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200E6" w:rsidR="00DD259F" w:rsidP="005B7AC9" w:rsidRDefault="00DD259F" w14:paraId="dda163e" w14:textId="dda163e">
      <w:pPr>
        <w15:collapsed w:val="false"/>
        <w:rPr>
          <w:rFonts w:cs="Arial"/>
          <w:b w:val="false"/>
        </w:rPr>
      </w:pPr>
      <w:bookmarkStart w:name="_GoBack" w:id="0"/>
      <w:bookmarkEnd w:id="0"/>
      <w:r w:rsidRPr="004200E6">
        <w:rPr>
          <w:rFonts w:cs="Arial"/>
          <w:b w:val="false"/>
        </w:rPr>
        <w:t>REPUBLIKA HRVATSKA</w:t>
      </w:r>
    </w:p>
    <w:p w:rsidRPr="004200E6" w:rsidR="00DD259F" w:rsidP="005B7AC9" w:rsidRDefault="00DD259F">
      <w:pPr>
        <w:tabs>
          <w:tab w:val="right" w:pos="8640"/>
        </w:tabs>
        <w:rPr>
          <w:rFonts w:cs="Arial"/>
          <w:b w:val="false"/>
        </w:rPr>
      </w:pPr>
      <w:r w:rsidRPr="004200E6">
        <w:rPr>
          <w:rFonts w:cs="Arial"/>
          <w:b w:val="false"/>
        </w:rPr>
        <w:t>TRGOVAČKI SUD U RIJECI</w:t>
      </w:r>
      <w:r w:rsidRPr="004200E6" w:rsidR="006D1F4A">
        <w:rPr>
          <w:rFonts w:cs="Arial"/>
          <w:b w:val="false"/>
        </w:rPr>
        <w:tab/>
      </w:r>
    </w:p>
    <w:p w:rsidRPr="004200E6" w:rsidR="00D92A4E" w:rsidP="005B7AC9" w:rsidRDefault="00DD259F">
      <w:pPr>
        <w:rPr>
          <w:rFonts w:cs="Arial"/>
          <w:b w:val="false"/>
        </w:rPr>
      </w:pPr>
      <w:r w:rsidRPr="004200E6">
        <w:rPr>
          <w:rFonts w:cs="Arial"/>
          <w:b w:val="false"/>
        </w:rPr>
        <w:t>ZADARSKA 1 i 3</w:t>
      </w:r>
    </w:p>
    <w:p w:rsidR="00011BC6" w:rsidP="005B7AC9" w:rsidRDefault="00011BC6">
      <w:pPr>
        <w:rPr>
          <w:rFonts w:cs="Arial"/>
          <w:b w:val="false"/>
        </w:rPr>
      </w:pPr>
    </w:p>
    <w:p w:rsidR="002D7E94" w:rsidP="005B7AC9" w:rsidRDefault="002D7E94">
      <w:pPr>
        <w:rPr>
          <w:rFonts w:cs="Arial"/>
          <w:b w:val="false"/>
        </w:rPr>
      </w:pPr>
    </w:p>
    <w:p w:rsidRPr="004200E6" w:rsidR="002D7E94" w:rsidP="005B7AC9" w:rsidRDefault="002D7E94">
      <w:pPr>
        <w:rPr>
          <w:rFonts w:cs="Arial"/>
          <w:b w:val="false"/>
        </w:rPr>
      </w:pPr>
    </w:p>
    <w:p w:rsidRPr="004200E6" w:rsidR="00613796" w:rsidP="00CC3B7B" w:rsidRDefault="00613796">
      <w:pPr>
        <w:jc w:val="center"/>
        <w:rPr>
          <w:rFonts w:cs="Arial"/>
          <w:b w:val="false"/>
          <w:bCs/>
        </w:rPr>
      </w:pPr>
      <w:r w:rsidRPr="004200E6">
        <w:rPr>
          <w:rFonts w:cs="Arial"/>
          <w:b w:val="false"/>
          <w:bCs/>
        </w:rPr>
        <w:t>Z A P I S N I K</w:t>
      </w:r>
    </w:p>
    <w:p w:rsidRPr="004200E6" w:rsidR="00ED472B" w:rsidP="00D92A4E" w:rsidRDefault="00405860">
      <w:pPr>
        <w:jc w:val="center"/>
        <w:rPr>
          <w:rFonts w:cs="Arial"/>
          <w:b w:val="false"/>
          <w:bCs/>
        </w:rPr>
      </w:pPr>
      <w:r w:rsidRPr="004200E6">
        <w:rPr>
          <w:rFonts w:cs="Arial"/>
          <w:b w:val="false"/>
          <w:bCs/>
        </w:rPr>
        <w:t>o</w:t>
      </w:r>
      <w:r w:rsidRPr="004200E6" w:rsidR="00560DA5">
        <w:rPr>
          <w:rFonts w:cs="Arial"/>
          <w:b w:val="false"/>
          <w:bCs/>
        </w:rPr>
        <w:t>d</w:t>
      </w:r>
      <w:r w:rsidRPr="004200E6" w:rsidR="001C161A">
        <w:rPr>
          <w:rFonts w:cs="Arial"/>
          <w:b w:val="false"/>
          <w:bCs/>
        </w:rPr>
        <w:t xml:space="preserve"> </w:t>
      </w:r>
      <w:r w:rsidR="00514A61">
        <w:rPr>
          <w:rFonts w:cs="Arial"/>
          <w:b w:val="false"/>
          <w:bCs/>
        </w:rPr>
        <w:t>6</w:t>
      </w:r>
      <w:r w:rsidR="00B26921">
        <w:rPr>
          <w:rFonts w:cs="Arial"/>
          <w:b w:val="false"/>
          <w:bCs/>
        </w:rPr>
        <w:t>. veljače</w:t>
      </w:r>
      <w:r w:rsidRPr="004200E6" w:rsidR="00A71DC3">
        <w:rPr>
          <w:rFonts w:cs="Arial"/>
          <w:b w:val="false"/>
          <w:bCs/>
        </w:rPr>
        <w:t xml:space="preserve"> 2025</w:t>
      </w:r>
      <w:r w:rsidRPr="004200E6" w:rsidR="00617E22">
        <w:rPr>
          <w:rFonts w:cs="Arial"/>
          <w:b w:val="false"/>
          <w:bCs/>
        </w:rPr>
        <w:t>.</w:t>
      </w:r>
      <w:r w:rsidRPr="004200E6" w:rsidR="00B82A55">
        <w:rPr>
          <w:rFonts w:cs="Arial"/>
          <w:b w:val="false"/>
          <w:bCs/>
        </w:rPr>
        <w:t xml:space="preserve"> </w:t>
      </w:r>
    </w:p>
    <w:p w:rsidRPr="004200E6" w:rsidR="0071047A" w:rsidP="00FF0648" w:rsidRDefault="00A24FE2">
      <w:pPr>
        <w:jc w:val="both"/>
        <w:rPr>
          <w:rFonts w:cs="Arial"/>
          <w:b w:val="false"/>
        </w:rPr>
      </w:pPr>
      <w:r w:rsidRPr="004200E6">
        <w:rPr>
          <w:rFonts w:cs="Arial"/>
          <w:b w:val="false"/>
        </w:rPr>
        <w:t xml:space="preserve">u prethodnom postupku </w:t>
      </w:r>
      <w:r w:rsidRPr="004200E6" w:rsidR="005F1715">
        <w:rPr>
          <w:rFonts w:cs="Arial"/>
          <w:b w:val="false"/>
        </w:rPr>
        <w:t xml:space="preserve">radi </w:t>
      </w:r>
      <w:r w:rsidRPr="004200E6" w:rsidR="00DE7719">
        <w:rPr>
          <w:rFonts w:cs="Arial"/>
          <w:b w:val="false"/>
        </w:rPr>
        <w:t xml:space="preserve">očitovanja o prijedlogu i </w:t>
      </w:r>
      <w:r w:rsidRPr="004200E6" w:rsidR="00B468D0">
        <w:rPr>
          <w:rFonts w:cs="Arial"/>
          <w:b w:val="false"/>
        </w:rPr>
        <w:t>rasprave o</w:t>
      </w:r>
      <w:r w:rsidRPr="004200E6" w:rsidR="00727FC2">
        <w:rPr>
          <w:rFonts w:cs="Arial"/>
          <w:b w:val="false"/>
        </w:rPr>
        <w:t xml:space="preserve"> </w:t>
      </w:r>
      <w:r w:rsidRPr="004200E6" w:rsidR="00E279D6">
        <w:rPr>
          <w:rFonts w:cs="Arial"/>
          <w:b w:val="false"/>
        </w:rPr>
        <w:t>pretpostavk</w:t>
      </w:r>
      <w:r w:rsidRPr="004200E6" w:rsidR="00B468D0">
        <w:rPr>
          <w:rFonts w:cs="Arial"/>
          <w:b w:val="false"/>
        </w:rPr>
        <w:t>ama</w:t>
      </w:r>
      <w:r w:rsidRPr="004200E6" w:rsidR="00E279D6">
        <w:rPr>
          <w:rFonts w:cs="Arial"/>
          <w:b w:val="false"/>
        </w:rPr>
        <w:t xml:space="preserve"> </w:t>
      </w:r>
      <w:r w:rsidRPr="004200E6" w:rsidR="006F49A9">
        <w:rPr>
          <w:rFonts w:cs="Arial"/>
          <w:b w:val="false"/>
        </w:rPr>
        <w:t xml:space="preserve">za otvaranje </w:t>
      </w:r>
      <w:r w:rsidRPr="004200E6" w:rsidR="00560DA5">
        <w:rPr>
          <w:rFonts w:cs="Arial"/>
          <w:b w:val="false"/>
        </w:rPr>
        <w:t xml:space="preserve">stečajnog </w:t>
      </w:r>
      <w:r w:rsidRPr="004200E6" w:rsidR="00613796">
        <w:rPr>
          <w:rFonts w:cs="Arial"/>
          <w:b w:val="false"/>
        </w:rPr>
        <w:t xml:space="preserve">postupka nad </w:t>
      </w:r>
      <w:r w:rsidRPr="004200E6" w:rsidR="00DE1769">
        <w:rPr>
          <w:rFonts w:cs="Arial"/>
          <w:b w:val="false"/>
        </w:rPr>
        <w:t>dužnik</w:t>
      </w:r>
      <w:r w:rsidRPr="004200E6" w:rsidR="006C6198">
        <w:rPr>
          <w:rFonts w:cs="Arial"/>
          <w:b w:val="false"/>
        </w:rPr>
        <w:t>om</w:t>
      </w:r>
      <w:r w:rsidRPr="004200E6" w:rsidR="00FF0648">
        <w:rPr>
          <w:rFonts w:cs="Arial"/>
          <w:b w:val="false"/>
        </w:rPr>
        <w:t xml:space="preserve"> </w:t>
      </w:r>
      <w:r w:rsidRPr="00514A61" w:rsidR="00514A61">
        <w:rPr>
          <w:rFonts w:cs="Arial"/>
          <w:b w:val="false"/>
        </w:rPr>
        <w:t>SANREMO RI društvo s ograničenom odgovornošću za ugostiteljstvo i turistička agencija, Rijeka, Kvaternikova 72</w:t>
      </w:r>
      <w:r w:rsidRPr="004200E6" w:rsidR="005F031D">
        <w:rPr>
          <w:rFonts w:cs="Arial"/>
          <w:b w:val="false"/>
        </w:rPr>
        <w:t>.</w:t>
      </w:r>
    </w:p>
    <w:p w:rsidR="00AE067B" w:rsidP="005B7AC9" w:rsidRDefault="00AE067B">
      <w:pPr>
        <w:jc w:val="both"/>
        <w:rPr>
          <w:rFonts w:cs="Arial"/>
          <w:b w:val="false"/>
        </w:rPr>
      </w:pPr>
    </w:p>
    <w:p w:rsidR="00923FC9" w:rsidP="005B7AC9" w:rsidRDefault="00923FC9">
      <w:pPr>
        <w:jc w:val="both"/>
        <w:rPr>
          <w:rFonts w:cs="Arial"/>
          <w:b w:val="false"/>
        </w:rPr>
      </w:pPr>
    </w:p>
    <w:p w:rsidRPr="004200E6" w:rsidR="002D7E94" w:rsidP="005B7AC9" w:rsidRDefault="002D7E94">
      <w:pPr>
        <w:jc w:val="both"/>
        <w:rPr>
          <w:rFonts w:cs="Arial"/>
          <w:b w:val="false"/>
        </w:rPr>
      </w:pPr>
    </w:p>
    <w:p w:rsidRPr="004200E6" w:rsidR="00613796" w:rsidP="005B7AC9" w:rsidRDefault="00613796">
      <w:pPr>
        <w:jc w:val="both"/>
        <w:rPr>
          <w:rFonts w:cs="Arial"/>
          <w:b w:val="false"/>
        </w:rPr>
      </w:pPr>
      <w:r w:rsidRPr="004200E6">
        <w:rPr>
          <w:rFonts w:cs="Arial"/>
          <w:b w:val="false"/>
        </w:rPr>
        <w:t>OD SUDA PRISUTNI:</w:t>
      </w:r>
    </w:p>
    <w:p w:rsidRPr="004200E6" w:rsidR="00613796" w:rsidP="005B7AC9" w:rsidRDefault="00D7080F">
      <w:pPr>
        <w:jc w:val="both"/>
        <w:rPr>
          <w:rFonts w:cs="Arial"/>
          <w:b w:val="false"/>
        </w:rPr>
      </w:pPr>
      <w:r w:rsidRPr="004200E6">
        <w:rPr>
          <w:rFonts w:cs="Arial"/>
          <w:b w:val="false"/>
        </w:rPr>
        <w:t>Daniela Korlević, sutkinja</w:t>
      </w:r>
    </w:p>
    <w:p w:rsidR="00AB666A" w:rsidP="001F0557" w:rsidRDefault="00A71DC3">
      <w:pPr>
        <w:jc w:val="both"/>
        <w:rPr>
          <w:rFonts w:cs="Arial"/>
          <w:b w:val="false"/>
        </w:rPr>
      </w:pPr>
      <w:r w:rsidRPr="004200E6">
        <w:rPr>
          <w:rFonts w:cs="Arial"/>
          <w:b w:val="false"/>
        </w:rPr>
        <w:t>Dajana Jurković</w:t>
      </w:r>
      <w:r w:rsidRPr="004200E6" w:rsidR="00613796">
        <w:rPr>
          <w:rFonts w:cs="Arial"/>
          <w:b w:val="false"/>
        </w:rPr>
        <w:t>, zapisničar</w:t>
      </w:r>
    </w:p>
    <w:p w:rsidR="002D7E94" w:rsidP="0071047A" w:rsidRDefault="002D7E94">
      <w:pPr>
        <w:rPr>
          <w:rFonts w:cs="Arial"/>
          <w:b w:val="false"/>
        </w:rPr>
      </w:pPr>
    </w:p>
    <w:p w:rsidRPr="004200E6" w:rsidR="00923FC9" w:rsidP="0071047A" w:rsidRDefault="00923FC9">
      <w:pPr>
        <w:rPr>
          <w:rFonts w:cs="Arial"/>
          <w:b w:val="false"/>
        </w:rPr>
      </w:pPr>
    </w:p>
    <w:p w:rsidRPr="004200E6" w:rsidR="00D92A4E" w:rsidP="00545835" w:rsidRDefault="009168D8">
      <w:pPr>
        <w:jc w:val="center"/>
        <w:rPr>
          <w:rFonts w:cs="Arial"/>
          <w:b w:val="false"/>
        </w:rPr>
      </w:pPr>
      <w:r w:rsidRPr="004200E6">
        <w:rPr>
          <w:rFonts w:cs="Arial"/>
          <w:b w:val="false"/>
        </w:rPr>
        <w:t>Početak u</w:t>
      </w:r>
      <w:r w:rsidRPr="004200E6" w:rsidR="00CF16F2">
        <w:rPr>
          <w:rFonts w:cs="Arial"/>
          <w:b w:val="false"/>
        </w:rPr>
        <w:t xml:space="preserve"> </w:t>
      </w:r>
      <w:r w:rsidR="0000344C">
        <w:rPr>
          <w:rFonts w:cs="Arial"/>
          <w:b w:val="false"/>
        </w:rPr>
        <w:t>09</w:t>
      </w:r>
      <w:r w:rsidRPr="004200E6" w:rsidR="00A71DC3">
        <w:rPr>
          <w:rFonts w:cs="Arial"/>
          <w:b w:val="false"/>
        </w:rPr>
        <w:t>:</w:t>
      </w:r>
      <w:r w:rsidR="00514A61">
        <w:rPr>
          <w:rFonts w:cs="Arial"/>
          <w:b w:val="false"/>
        </w:rPr>
        <w:t>45</w:t>
      </w:r>
      <w:r w:rsidRPr="004200E6" w:rsidR="007F308D">
        <w:rPr>
          <w:rFonts w:cs="Arial"/>
          <w:b w:val="false"/>
        </w:rPr>
        <w:t xml:space="preserve"> </w:t>
      </w:r>
    </w:p>
    <w:p w:rsidR="00011BC6" w:rsidP="005B7AC9" w:rsidRDefault="00011BC6">
      <w:pPr>
        <w:jc w:val="both"/>
        <w:rPr>
          <w:rFonts w:cs="Arial"/>
          <w:b w:val="false"/>
        </w:rPr>
      </w:pPr>
    </w:p>
    <w:p w:rsidRPr="004200E6" w:rsidR="00923FC9" w:rsidP="005B7AC9" w:rsidRDefault="00923FC9">
      <w:pPr>
        <w:jc w:val="both"/>
        <w:rPr>
          <w:rFonts w:cs="Arial"/>
          <w:b w:val="false"/>
        </w:rPr>
      </w:pPr>
    </w:p>
    <w:p w:rsidRPr="004200E6" w:rsidR="00BA4D2C" w:rsidP="00BA4D2C" w:rsidRDefault="00BA4D2C">
      <w:pPr>
        <w:jc w:val="both"/>
        <w:rPr>
          <w:rFonts w:cs="Arial"/>
          <w:b w:val="false"/>
        </w:rPr>
      </w:pPr>
      <w:r w:rsidRPr="004200E6">
        <w:rPr>
          <w:rFonts w:cs="Arial"/>
          <w:b w:val="false"/>
        </w:rPr>
        <w:t>Utvrđuje se da su na današnje ročište pristupili:</w:t>
      </w:r>
    </w:p>
    <w:p w:rsidRPr="004200E6" w:rsidR="00BA4D2C" w:rsidP="00BA4D2C" w:rsidRDefault="00BA4D2C">
      <w:pPr>
        <w:jc w:val="both"/>
        <w:rPr>
          <w:rFonts w:cs="Arial"/>
          <w:b w:val="false"/>
        </w:rPr>
      </w:pPr>
      <w:r w:rsidRPr="004200E6">
        <w:rPr>
          <w:rFonts w:cs="Arial"/>
          <w:b w:val="false"/>
        </w:rPr>
        <w:t xml:space="preserve">Za predlagatelja: </w:t>
      </w:r>
      <w:r w:rsidRPr="004200E6" w:rsidR="008D6F40">
        <w:rPr>
          <w:rFonts w:cs="Arial"/>
          <w:b w:val="false"/>
        </w:rPr>
        <w:t xml:space="preserve">nitko, dostava poziva uredno iskazana  </w:t>
      </w:r>
      <w:r w:rsidRPr="004200E6">
        <w:rPr>
          <w:rFonts w:cs="Arial"/>
          <w:b w:val="false"/>
        </w:rPr>
        <w:t xml:space="preserve">  </w:t>
      </w:r>
    </w:p>
    <w:p w:rsidRPr="004200E6" w:rsidR="00BA4D2C" w:rsidP="00BA4D2C" w:rsidRDefault="00BA4D2C">
      <w:pPr>
        <w:jc w:val="both"/>
        <w:rPr>
          <w:rFonts w:cs="Arial"/>
          <w:b w:val="false"/>
        </w:rPr>
      </w:pPr>
      <w:r w:rsidRPr="004200E6">
        <w:rPr>
          <w:rFonts w:cs="Arial"/>
          <w:b w:val="false"/>
        </w:rPr>
        <w:t xml:space="preserve">Za dužnika: </w:t>
      </w:r>
      <w:r w:rsidRPr="008238EE" w:rsidR="008238EE">
        <w:rPr>
          <w:rFonts w:cs="Arial"/>
          <w:b w:val="false"/>
        </w:rPr>
        <w:t xml:space="preserve">nitko, dostava poziva uredno iskazana    </w:t>
      </w:r>
    </w:p>
    <w:p w:rsidRPr="004200E6" w:rsidR="002535CE" w:rsidP="00BA4D2C" w:rsidRDefault="00BA4D2C">
      <w:pPr>
        <w:jc w:val="both"/>
        <w:rPr>
          <w:rFonts w:cs="Arial"/>
          <w:b w:val="false"/>
        </w:rPr>
      </w:pPr>
      <w:r w:rsidRPr="004200E6">
        <w:rPr>
          <w:rFonts w:cs="Arial"/>
          <w:b w:val="false"/>
        </w:rPr>
        <w:t xml:space="preserve">Za FINA: nitko, dostava poziva uredno iskazana  </w:t>
      </w:r>
    </w:p>
    <w:p w:rsidRPr="004200E6" w:rsidR="00FD73F7" w:rsidP="00BA4D2C" w:rsidRDefault="00FD73F7">
      <w:pPr>
        <w:jc w:val="both"/>
        <w:rPr>
          <w:rFonts w:cs="Arial"/>
          <w:b w:val="false"/>
          <w:bCs/>
        </w:rPr>
      </w:pPr>
    </w:p>
    <w:p w:rsidRPr="00BB74AA" w:rsidR="0003155A" w:rsidP="00222484" w:rsidRDefault="00B36D56">
      <w:pPr>
        <w:ind w:firstLine="720"/>
        <w:jc w:val="both"/>
        <w:rPr>
          <w:rFonts w:cs="Arial"/>
          <w:b w:val="false"/>
          <w:bCs/>
        </w:rPr>
      </w:pPr>
      <w:r w:rsidRPr="00BB74AA">
        <w:rPr>
          <w:rFonts w:cs="Arial"/>
          <w:b w:val="false"/>
          <w:bCs/>
        </w:rPr>
        <w:t xml:space="preserve">Utvrđuje se da spisu prileži podnesak predlagatelja od </w:t>
      </w:r>
      <w:r w:rsidR="00514A61">
        <w:rPr>
          <w:rFonts w:cs="Arial"/>
          <w:b w:val="false"/>
          <w:bCs/>
        </w:rPr>
        <w:t>30</w:t>
      </w:r>
      <w:r w:rsidRPr="00BB74AA" w:rsidR="00B26921">
        <w:rPr>
          <w:rFonts w:cs="Arial"/>
          <w:b w:val="false"/>
          <w:bCs/>
        </w:rPr>
        <w:t xml:space="preserve">. </w:t>
      </w:r>
      <w:r w:rsidRPr="00BB74AA" w:rsidR="00BB74AA">
        <w:rPr>
          <w:rFonts w:cs="Arial"/>
          <w:b w:val="false"/>
          <w:bCs/>
        </w:rPr>
        <w:t>siječnja 2025</w:t>
      </w:r>
      <w:r w:rsidRPr="00BB74AA">
        <w:rPr>
          <w:rFonts w:cs="Arial"/>
          <w:b w:val="false"/>
          <w:bCs/>
        </w:rPr>
        <w:t xml:space="preserve">. prema kojem dužnik na dan </w:t>
      </w:r>
      <w:r w:rsidR="00514A61">
        <w:rPr>
          <w:rFonts w:cs="Arial"/>
          <w:b w:val="false"/>
          <w:bCs/>
        </w:rPr>
        <w:t>30</w:t>
      </w:r>
      <w:r w:rsidRPr="00BB74AA" w:rsidR="00BB74AA">
        <w:rPr>
          <w:rFonts w:cs="Arial"/>
          <w:b w:val="false"/>
          <w:bCs/>
        </w:rPr>
        <w:t>. siječnja 2025</w:t>
      </w:r>
      <w:r w:rsidRPr="00BB74AA">
        <w:rPr>
          <w:rFonts w:cs="Arial"/>
          <w:b w:val="false"/>
          <w:bCs/>
        </w:rPr>
        <w:t xml:space="preserve">. </w:t>
      </w:r>
      <w:r w:rsidRPr="00BB74AA" w:rsidR="007F308D">
        <w:rPr>
          <w:rFonts w:cs="Arial"/>
          <w:b w:val="false"/>
          <w:bCs/>
        </w:rPr>
        <w:t xml:space="preserve">u Očevidniku redoslijeda osnova za plaćanje ima evidentirane neizvršene osnove za plaćanje u neprekinutom razdoblju </w:t>
      </w:r>
      <w:r w:rsidR="00004795">
        <w:rPr>
          <w:rFonts w:cs="Arial"/>
          <w:b w:val="false"/>
          <w:bCs/>
        </w:rPr>
        <w:t xml:space="preserve">od </w:t>
      </w:r>
      <w:r w:rsidR="0000344C">
        <w:rPr>
          <w:rFonts w:cs="Arial"/>
          <w:b w:val="false"/>
          <w:bCs/>
        </w:rPr>
        <w:t>1</w:t>
      </w:r>
      <w:r w:rsidR="00514A61">
        <w:rPr>
          <w:rFonts w:cs="Arial"/>
          <w:b w:val="false"/>
          <w:bCs/>
        </w:rPr>
        <w:t>50</w:t>
      </w:r>
      <w:r w:rsidR="00004795">
        <w:rPr>
          <w:rFonts w:cs="Arial"/>
          <w:b w:val="false"/>
          <w:bCs/>
        </w:rPr>
        <w:t xml:space="preserve"> dana </w:t>
      </w:r>
      <w:r w:rsidRPr="00BB74AA" w:rsidR="007F308D">
        <w:rPr>
          <w:rFonts w:cs="Arial"/>
          <w:b w:val="false"/>
          <w:bCs/>
        </w:rPr>
        <w:t xml:space="preserve">u ukupnom iznosu od </w:t>
      </w:r>
      <w:r w:rsidRPr="00514A61" w:rsidR="00514A61">
        <w:rPr>
          <w:rFonts w:cs="Arial"/>
          <w:b w:val="false"/>
          <w:bCs/>
        </w:rPr>
        <w:t>1.217,32</w:t>
      </w:r>
      <w:r w:rsidR="00514A61">
        <w:rPr>
          <w:rFonts w:cs="Arial"/>
          <w:b w:val="false"/>
          <w:bCs/>
        </w:rPr>
        <w:t xml:space="preserve"> </w:t>
      </w:r>
      <w:r w:rsidR="006B575D">
        <w:rPr>
          <w:rFonts w:cs="Arial"/>
          <w:b w:val="false"/>
          <w:bCs/>
        </w:rPr>
        <w:t>EUR</w:t>
      </w:r>
      <w:r w:rsidRPr="00BB74AA">
        <w:rPr>
          <w:rFonts w:cs="Arial"/>
          <w:b w:val="false"/>
          <w:bCs/>
        </w:rPr>
        <w:t>.</w:t>
      </w:r>
    </w:p>
    <w:p w:rsidRPr="00BB74AA" w:rsidR="00B0469B" w:rsidP="00222484" w:rsidRDefault="00B0469B">
      <w:pPr>
        <w:ind w:firstLine="720"/>
        <w:jc w:val="both"/>
        <w:rPr>
          <w:rFonts w:cs="Arial"/>
          <w:b w:val="false"/>
          <w:bCs/>
        </w:rPr>
      </w:pPr>
    </w:p>
    <w:p w:rsidRPr="00BB74AA" w:rsidR="002C0E03" w:rsidP="00AB666A" w:rsidRDefault="002E14DA">
      <w:pPr>
        <w:ind w:firstLine="720"/>
        <w:jc w:val="both"/>
        <w:rPr>
          <w:rFonts w:cs="Arial"/>
          <w:b w:val="false"/>
          <w:bCs/>
        </w:rPr>
      </w:pPr>
      <w:r w:rsidRPr="00BB74AA">
        <w:rPr>
          <w:rFonts w:cs="Arial"/>
          <w:b w:val="false"/>
          <w:bCs/>
        </w:rPr>
        <w:t>Utvrđuje se da je privremeni stečajni upravitelj po nalogu suda</w:t>
      </w:r>
      <w:r w:rsidRPr="00BB74AA" w:rsidR="00A71DC3">
        <w:rPr>
          <w:rFonts w:cs="Arial"/>
          <w:b w:val="false"/>
          <w:bCs/>
        </w:rPr>
        <w:t xml:space="preserve"> od </w:t>
      </w:r>
      <w:r w:rsidRPr="00BB74AA" w:rsidR="00BB74AA">
        <w:rPr>
          <w:rFonts w:cs="Arial"/>
          <w:b w:val="false"/>
          <w:bCs/>
        </w:rPr>
        <w:t>10. siječnja 2025</w:t>
      </w:r>
      <w:r w:rsidRPr="00BB74AA" w:rsidR="00A35840">
        <w:rPr>
          <w:rFonts w:cs="Arial"/>
          <w:b w:val="false"/>
          <w:bCs/>
        </w:rPr>
        <w:t xml:space="preserve">. </w:t>
      </w:r>
      <w:r w:rsidRPr="00BB74AA">
        <w:rPr>
          <w:rFonts w:cs="Arial"/>
          <w:b w:val="false"/>
          <w:bCs/>
        </w:rPr>
        <w:t xml:space="preserve">podnio pisano izvješće u kojem je iznio svoje mišljenje o gospodarsko – financijskom stanju dužnika, o tome postoji li razlog za otvaranje stečajnog postupka i mogu li se imovinom dužnika namiriti troškovi postupka. Izvješće privremenog stečajnog upravitelja je objavljeno na mrežnoj stranici e – Oglasnoj ploči sudova </w:t>
      </w:r>
      <w:r w:rsidR="00514A61">
        <w:rPr>
          <w:rFonts w:cs="Arial"/>
          <w:b w:val="false"/>
          <w:bCs/>
        </w:rPr>
        <w:t>23. siječnja</w:t>
      </w:r>
      <w:r w:rsidRPr="00BB74AA" w:rsidR="00A71DC3">
        <w:rPr>
          <w:rFonts w:cs="Arial"/>
          <w:b w:val="false"/>
          <w:bCs/>
        </w:rPr>
        <w:t xml:space="preserve"> 2025</w:t>
      </w:r>
      <w:r w:rsidRPr="00BB74AA">
        <w:rPr>
          <w:rFonts w:cs="Arial"/>
          <w:b w:val="false"/>
          <w:bCs/>
        </w:rPr>
        <w:t>.</w:t>
      </w:r>
    </w:p>
    <w:p w:rsidR="00BE23A1" w:rsidP="00BB74AA" w:rsidRDefault="00BE23A1">
      <w:pPr>
        <w:jc w:val="both"/>
        <w:rPr>
          <w:rFonts w:cs="Arial"/>
          <w:b w:val="false"/>
          <w:bCs/>
        </w:rPr>
      </w:pPr>
    </w:p>
    <w:p w:rsidR="006B575D" w:rsidP="006B575D" w:rsidRDefault="006B575D">
      <w:pPr>
        <w:ind w:firstLine="720"/>
        <w:jc w:val="both"/>
        <w:rPr>
          <w:rFonts w:cs="Arial"/>
          <w:b w:val="false"/>
          <w:bCs/>
        </w:rPr>
      </w:pPr>
      <w:r>
        <w:rPr>
          <w:rFonts w:cs="Arial"/>
          <w:b w:val="false"/>
          <w:bCs/>
        </w:rPr>
        <w:t>U prethodnom postupku privremeni stečajni upravitelj utvrdio je da je djelatnost dužnika djelatnost pripreme i usluživanja pića.</w:t>
      </w:r>
    </w:p>
    <w:p w:rsidRPr="006B575D" w:rsidR="006B575D" w:rsidP="006B575D" w:rsidRDefault="006B575D">
      <w:pPr>
        <w:ind w:firstLine="720"/>
        <w:jc w:val="both"/>
        <w:rPr>
          <w:rFonts w:cs="Arial"/>
          <w:b w:val="false"/>
          <w:bCs/>
        </w:rPr>
      </w:pPr>
      <w:r w:rsidRPr="006B575D">
        <w:rPr>
          <w:rFonts w:cs="Arial"/>
          <w:b w:val="false"/>
          <w:bCs/>
        </w:rPr>
        <w:t>Uvidom u evidenciju Hrvatskog z</w:t>
      </w:r>
      <w:r w:rsidR="00816621">
        <w:rPr>
          <w:rFonts w:cs="Arial"/>
          <w:b w:val="false"/>
          <w:bCs/>
        </w:rPr>
        <w:t>avoda za mirovinsko osiguranje</w:t>
      </w:r>
      <w:r w:rsidRPr="006B575D">
        <w:rPr>
          <w:rFonts w:cs="Arial"/>
          <w:b w:val="false"/>
          <w:bCs/>
        </w:rPr>
        <w:t xml:space="preserve"> dužnik </w:t>
      </w:r>
      <w:r>
        <w:rPr>
          <w:rFonts w:cs="Arial"/>
          <w:b w:val="false"/>
          <w:bCs/>
        </w:rPr>
        <w:t>ima</w:t>
      </w:r>
      <w:r w:rsidRPr="006B575D">
        <w:rPr>
          <w:rFonts w:cs="Arial"/>
          <w:b w:val="false"/>
          <w:bCs/>
        </w:rPr>
        <w:t xml:space="preserve"> ukupno 5 prijavljenih radnika i to:</w:t>
      </w:r>
    </w:p>
    <w:p w:rsidRPr="006B575D" w:rsidR="006B575D" w:rsidP="006B575D" w:rsidRDefault="006B575D">
      <w:pPr>
        <w:ind w:firstLine="720"/>
        <w:jc w:val="both"/>
        <w:rPr>
          <w:rFonts w:cs="Arial"/>
          <w:b w:val="false"/>
          <w:bCs/>
        </w:rPr>
      </w:pPr>
      <w:r w:rsidRPr="006B575D">
        <w:rPr>
          <w:rFonts w:cs="Arial"/>
          <w:b w:val="false"/>
          <w:bCs/>
        </w:rPr>
        <w:t>•</w:t>
      </w:r>
      <w:r>
        <w:rPr>
          <w:rFonts w:cs="Arial"/>
          <w:b w:val="false"/>
          <w:bCs/>
        </w:rPr>
        <w:t xml:space="preserve"> </w:t>
      </w:r>
      <w:r w:rsidRPr="006B575D">
        <w:rPr>
          <w:rFonts w:cs="Arial"/>
          <w:b w:val="false"/>
          <w:bCs/>
        </w:rPr>
        <w:t>Snježanu Jugović</w:t>
      </w:r>
    </w:p>
    <w:p w:rsidRPr="006B575D" w:rsidR="006B575D" w:rsidP="006B575D" w:rsidRDefault="006B575D">
      <w:pPr>
        <w:ind w:firstLine="720"/>
        <w:jc w:val="both"/>
        <w:rPr>
          <w:rFonts w:cs="Arial"/>
          <w:b w:val="false"/>
          <w:bCs/>
        </w:rPr>
      </w:pPr>
      <w:r w:rsidRPr="006B575D">
        <w:rPr>
          <w:rFonts w:cs="Arial"/>
          <w:b w:val="false"/>
          <w:bCs/>
        </w:rPr>
        <w:t>•</w:t>
      </w:r>
      <w:r>
        <w:rPr>
          <w:rFonts w:cs="Arial"/>
          <w:b w:val="false"/>
          <w:bCs/>
        </w:rPr>
        <w:t xml:space="preserve"> </w:t>
      </w:r>
      <w:r w:rsidRPr="006B575D">
        <w:rPr>
          <w:rFonts w:cs="Arial"/>
          <w:b w:val="false"/>
          <w:bCs/>
        </w:rPr>
        <w:t>Majdi Mejak</w:t>
      </w:r>
    </w:p>
    <w:p w:rsidRPr="006B575D" w:rsidR="006B575D" w:rsidP="006B575D" w:rsidRDefault="006B575D">
      <w:pPr>
        <w:ind w:firstLine="720"/>
        <w:jc w:val="both"/>
        <w:rPr>
          <w:rFonts w:cs="Arial"/>
          <w:b w:val="false"/>
          <w:bCs/>
        </w:rPr>
      </w:pPr>
      <w:r w:rsidRPr="006B575D">
        <w:rPr>
          <w:rFonts w:cs="Arial"/>
          <w:b w:val="false"/>
          <w:bCs/>
        </w:rPr>
        <w:t>•</w:t>
      </w:r>
      <w:r w:rsidR="008238EE">
        <w:rPr>
          <w:rFonts w:cs="Arial"/>
          <w:b w:val="false"/>
          <w:bCs/>
        </w:rPr>
        <w:t xml:space="preserve"> </w:t>
      </w:r>
      <w:r w:rsidRPr="006B575D">
        <w:rPr>
          <w:rFonts w:cs="Arial"/>
          <w:b w:val="false"/>
          <w:bCs/>
        </w:rPr>
        <w:t>Hrvoja Šumonja</w:t>
      </w:r>
    </w:p>
    <w:p w:rsidRPr="006B575D" w:rsidR="006B575D" w:rsidP="006B575D" w:rsidRDefault="006B575D">
      <w:pPr>
        <w:ind w:firstLine="720"/>
        <w:jc w:val="both"/>
        <w:rPr>
          <w:rFonts w:cs="Arial"/>
          <w:b w:val="false"/>
          <w:bCs/>
        </w:rPr>
      </w:pPr>
      <w:r w:rsidRPr="006B575D">
        <w:rPr>
          <w:rFonts w:cs="Arial"/>
          <w:b w:val="false"/>
          <w:bCs/>
        </w:rPr>
        <w:t>•</w:t>
      </w:r>
      <w:r>
        <w:rPr>
          <w:rFonts w:cs="Arial"/>
          <w:b w:val="false"/>
          <w:bCs/>
        </w:rPr>
        <w:t xml:space="preserve"> </w:t>
      </w:r>
      <w:r w:rsidRPr="006B575D">
        <w:rPr>
          <w:rFonts w:cs="Arial"/>
          <w:b w:val="false"/>
          <w:bCs/>
        </w:rPr>
        <w:t>Maura Vareško</w:t>
      </w:r>
    </w:p>
    <w:p w:rsidRPr="006B575D" w:rsidR="006B575D" w:rsidP="006B575D" w:rsidRDefault="006B575D">
      <w:pPr>
        <w:ind w:firstLine="720"/>
        <w:jc w:val="both"/>
        <w:rPr>
          <w:rFonts w:cs="Arial"/>
          <w:b w:val="false"/>
          <w:bCs/>
        </w:rPr>
      </w:pPr>
      <w:r w:rsidRPr="006B575D">
        <w:rPr>
          <w:rFonts w:cs="Arial"/>
          <w:b w:val="false"/>
          <w:bCs/>
        </w:rPr>
        <w:t>•</w:t>
      </w:r>
      <w:r>
        <w:rPr>
          <w:rFonts w:cs="Arial"/>
          <w:b w:val="false"/>
          <w:bCs/>
        </w:rPr>
        <w:t xml:space="preserve"> </w:t>
      </w:r>
      <w:r w:rsidRPr="006B575D">
        <w:rPr>
          <w:rFonts w:cs="Arial"/>
          <w:b w:val="false"/>
          <w:bCs/>
        </w:rPr>
        <w:t>Moniku Zatezalo</w:t>
      </w:r>
    </w:p>
    <w:p w:rsidRPr="006B575D" w:rsidR="006B575D" w:rsidP="006B575D" w:rsidRDefault="006B575D">
      <w:pPr>
        <w:ind w:firstLine="720"/>
        <w:jc w:val="both"/>
        <w:rPr>
          <w:rFonts w:cs="Arial"/>
          <w:b w:val="false"/>
          <w:bCs/>
        </w:rPr>
      </w:pPr>
      <w:r>
        <w:rPr>
          <w:rFonts w:cs="Arial"/>
          <w:b w:val="false"/>
          <w:bCs/>
        </w:rPr>
        <w:lastRenderedPageBreak/>
        <w:t xml:space="preserve">U svom izvješću privremeni stečajni upravitelj naveo je da je nakon preuzimanja dužnosti utvrdio </w:t>
      </w:r>
      <w:r w:rsidRPr="006B575D">
        <w:rPr>
          <w:rFonts w:cs="Arial"/>
          <w:b w:val="false"/>
          <w:bCs/>
        </w:rPr>
        <w:t xml:space="preserve">imovinu i obveze </w:t>
      </w:r>
      <w:r>
        <w:rPr>
          <w:rFonts w:cs="Arial"/>
          <w:b w:val="false"/>
          <w:bCs/>
        </w:rPr>
        <w:t>d</w:t>
      </w:r>
      <w:r w:rsidRPr="006B575D">
        <w:rPr>
          <w:rFonts w:cs="Arial"/>
          <w:b w:val="false"/>
          <w:bCs/>
        </w:rPr>
        <w:t>užnika</w:t>
      </w:r>
      <w:r>
        <w:rPr>
          <w:rFonts w:cs="Arial"/>
          <w:b w:val="false"/>
          <w:bCs/>
        </w:rPr>
        <w:t xml:space="preserve">, </w:t>
      </w:r>
      <w:r w:rsidRPr="006B575D">
        <w:rPr>
          <w:rFonts w:cs="Arial"/>
          <w:b w:val="false"/>
          <w:bCs/>
        </w:rPr>
        <w:t>sastavio predračun trošk</w:t>
      </w:r>
      <w:r>
        <w:rPr>
          <w:rFonts w:cs="Arial"/>
          <w:b w:val="false"/>
          <w:bCs/>
        </w:rPr>
        <w:t xml:space="preserve">ova prethodnog postupka i </w:t>
      </w:r>
      <w:r w:rsidRPr="006B575D">
        <w:rPr>
          <w:rFonts w:cs="Arial"/>
          <w:b w:val="false"/>
          <w:bCs/>
        </w:rPr>
        <w:t>stupio u kontakt sa upravom dužnika.</w:t>
      </w:r>
    </w:p>
    <w:p w:rsidR="006B575D" w:rsidP="006B575D" w:rsidRDefault="006B575D">
      <w:pPr>
        <w:ind w:firstLine="720"/>
        <w:jc w:val="both"/>
        <w:rPr>
          <w:rFonts w:cs="Arial"/>
          <w:b w:val="false"/>
          <w:bCs/>
        </w:rPr>
      </w:pPr>
    </w:p>
    <w:p w:rsidR="006B575D" w:rsidP="006B575D" w:rsidRDefault="006B575D">
      <w:pPr>
        <w:ind w:firstLine="720"/>
        <w:jc w:val="both"/>
        <w:rPr>
          <w:rFonts w:cs="Arial"/>
          <w:b w:val="false"/>
          <w:bCs/>
        </w:rPr>
      </w:pPr>
      <w:r>
        <w:rPr>
          <w:rFonts w:cs="Arial"/>
          <w:b w:val="false"/>
          <w:bCs/>
        </w:rPr>
        <w:t>Prema</w:t>
      </w:r>
      <w:r w:rsidRPr="006B575D">
        <w:rPr>
          <w:rFonts w:cs="Arial"/>
          <w:b w:val="false"/>
          <w:bCs/>
        </w:rPr>
        <w:t xml:space="preserve"> uvjerenju Područnog ureda za katastar Rijeka, posl.br. KLASA: 938-08/25-04/13 od 22. siječnja 2025. dužnik nije upisan u katastarski operat kao nositelj prava na nekretninama.</w:t>
      </w:r>
    </w:p>
    <w:p w:rsidRPr="006B575D" w:rsidR="006B575D" w:rsidP="006B575D" w:rsidRDefault="006B575D">
      <w:pPr>
        <w:ind w:firstLine="720"/>
        <w:jc w:val="both"/>
        <w:rPr>
          <w:rFonts w:cs="Arial"/>
          <w:b w:val="false"/>
          <w:bCs/>
        </w:rPr>
      </w:pPr>
    </w:p>
    <w:p w:rsidRPr="006B575D" w:rsidR="006B575D" w:rsidP="006B575D" w:rsidRDefault="006B575D">
      <w:pPr>
        <w:ind w:firstLine="720"/>
        <w:jc w:val="both"/>
        <w:rPr>
          <w:rFonts w:cs="Arial"/>
          <w:b w:val="false"/>
          <w:bCs/>
        </w:rPr>
      </w:pPr>
      <w:r w:rsidRPr="006B575D">
        <w:rPr>
          <w:rFonts w:cs="Arial"/>
          <w:b w:val="false"/>
          <w:bCs/>
        </w:rPr>
        <w:t>Prema podacima dobivenima putem sustava Oss Uređena zemlja – Popis nekretnina utvrđeno je da dužnik nema u vlasništvu nekretnine.</w:t>
      </w:r>
    </w:p>
    <w:p w:rsidR="006B575D" w:rsidP="006B575D" w:rsidRDefault="006B575D">
      <w:pPr>
        <w:ind w:firstLine="720"/>
        <w:jc w:val="both"/>
        <w:rPr>
          <w:rFonts w:cs="Arial"/>
          <w:b w:val="false"/>
          <w:bCs/>
        </w:rPr>
      </w:pPr>
    </w:p>
    <w:p w:rsidRPr="006B575D" w:rsidR="006B575D" w:rsidP="006B575D" w:rsidRDefault="006B575D">
      <w:pPr>
        <w:ind w:firstLine="720"/>
        <w:jc w:val="both"/>
        <w:rPr>
          <w:rFonts w:cs="Arial"/>
          <w:b w:val="false"/>
          <w:bCs/>
        </w:rPr>
      </w:pPr>
      <w:r w:rsidRPr="006B575D">
        <w:rPr>
          <w:rFonts w:cs="Arial"/>
          <w:b w:val="false"/>
          <w:bCs/>
        </w:rPr>
        <w:t>Prema uvjerenju, Stanice za tehnički pregled vozila, H-046 STP „AUTOKLUB SIGET“ posl.br. KLASA: 034-03/25-01/28 dužnik nije evidentiran kao vlasnik vozila.</w:t>
      </w:r>
    </w:p>
    <w:p w:rsidR="006B575D" w:rsidP="006B575D" w:rsidRDefault="006B575D">
      <w:pPr>
        <w:ind w:firstLine="720"/>
        <w:jc w:val="both"/>
        <w:rPr>
          <w:rFonts w:cs="Arial"/>
          <w:b w:val="false"/>
          <w:bCs/>
        </w:rPr>
      </w:pPr>
    </w:p>
    <w:p w:rsidRPr="006B575D" w:rsidR="006B575D" w:rsidP="006B575D" w:rsidRDefault="006B575D">
      <w:pPr>
        <w:ind w:firstLine="720"/>
        <w:jc w:val="both"/>
        <w:rPr>
          <w:rFonts w:cs="Arial"/>
          <w:b w:val="false"/>
          <w:bCs/>
        </w:rPr>
      </w:pPr>
      <w:r w:rsidRPr="006B575D">
        <w:rPr>
          <w:rFonts w:cs="Arial"/>
          <w:b w:val="false"/>
          <w:bCs/>
        </w:rPr>
        <w:t xml:space="preserve">Nepodmirene dospjele obveze koje su evidentirane u Očevidniku osnova za plaćanje FINE na dan 14. siječnja 2025. godine iznose 1.214,05 </w:t>
      </w:r>
      <w:r>
        <w:rPr>
          <w:rFonts w:cs="Arial"/>
          <w:b w:val="false"/>
          <w:bCs/>
        </w:rPr>
        <w:t>EUR</w:t>
      </w:r>
      <w:r w:rsidRPr="006B575D">
        <w:rPr>
          <w:rFonts w:cs="Arial"/>
          <w:b w:val="false"/>
          <w:bCs/>
        </w:rPr>
        <w:t>.</w:t>
      </w:r>
    </w:p>
    <w:p w:rsidRPr="006B575D" w:rsidR="006B575D" w:rsidP="006B575D" w:rsidRDefault="006B575D">
      <w:pPr>
        <w:ind w:firstLine="720"/>
        <w:jc w:val="both"/>
        <w:rPr>
          <w:rFonts w:cs="Arial"/>
          <w:b w:val="false"/>
          <w:bCs/>
        </w:rPr>
      </w:pPr>
      <w:r w:rsidRPr="006B575D">
        <w:rPr>
          <w:rFonts w:cs="Arial"/>
          <w:b w:val="false"/>
          <w:bCs/>
        </w:rPr>
        <w:t xml:space="preserve">U </w:t>
      </w:r>
      <w:r>
        <w:rPr>
          <w:rFonts w:cs="Arial"/>
          <w:b w:val="false"/>
          <w:bCs/>
        </w:rPr>
        <w:t>O</w:t>
      </w:r>
      <w:r w:rsidRPr="006B575D">
        <w:rPr>
          <w:rFonts w:cs="Arial"/>
          <w:b w:val="false"/>
          <w:bCs/>
        </w:rPr>
        <w:t xml:space="preserve">čevidniku </w:t>
      </w:r>
      <w:r>
        <w:rPr>
          <w:rFonts w:cs="Arial"/>
          <w:b w:val="false"/>
          <w:bCs/>
        </w:rPr>
        <w:t>neizvršenih osnova za plaćanje evidentirana je</w:t>
      </w:r>
      <w:r w:rsidRPr="006B575D">
        <w:rPr>
          <w:rFonts w:cs="Arial"/>
          <w:b w:val="false"/>
          <w:bCs/>
        </w:rPr>
        <w:t xml:space="preserve"> tražbina </w:t>
      </w:r>
      <w:r>
        <w:rPr>
          <w:rFonts w:cs="Arial"/>
          <w:b w:val="false"/>
          <w:bCs/>
        </w:rPr>
        <w:t xml:space="preserve">Republike Hrvatske, </w:t>
      </w:r>
      <w:r w:rsidRPr="006B575D">
        <w:rPr>
          <w:rFonts w:cs="Arial"/>
          <w:b w:val="false"/>
          <w:bCs/>
        </w:rPr>
        <w:t>Ministarstva financija - Hrvatskog zavoda za zdravstveno osiguranje.</w:t>
      </w:r>
    </w:p>
    <w:p w:rsidR="006B575D" w:rsidP="006B575D" w:rsidRDefault="006B575D">
      <w:pPr>
        <w:ind w:firstLine="720"/>
        <w:jc w:val="both"/>
        <w:rPr>
          <w:rFonts w:cs="Arial"/>
          <w:b w:val="false"/>
          <w:bCs/>
        </w:rPr>
      </w:pPr>
    </w:p>
    <w:p w:rsidRPr="006B575D" w:rsidR="006B575D" w:rsidP="006B575D" w:rsidRDefault="00816621">
      <w:pPr>
        <w:ind w:firstLine="720"/>
        <w:jc w:val="both"/>
        <w:rPr>
          <w:rFonts w:cs="Arial"/>
          <w:b w:val="false"/>
          <w:bCs/>
        </w:rPr>
      </w:pPr>
      <w:r>
        <w:rPr>
          <w:rFonts w:cs="Arial"/>
          <w:b w:val="false"/>
          <w:bCs/>
        </w:rPr>
        <w:t>Privremeni s</w:t>
      </w:r>
      <w:r w:rsidRPr="006B575D" w:rsidR="006B575D">
        <w:rPr>
          <w:rFonts w:cs="Arial"/>
          <w:b w:val="false"/>
          <w:bCs/>
        </w:rPr>
        <w:t xml:space="preserve">tečajni upravitelj nema saznanja o potraživanjima stečajnog dužnika prema trećima no iz Bilješki uz financijske izvještaje poduzetnika za razdoblje od 17.01.2023 do 31.12.2023. proizlazi da dužnik ima kratkoročne obveze prema zaposlenicima koje su na dan izvještavanja iznosile ukupno 1.461,20 </w:t>
      </w:r>
      <w:r w:rsidR="006B575D">
        <w:rPr>
          <w:rFonts w:cs="Arial"/>
          <w:b w:val="false"/>
          <w:bCs/>
        </w:rPr>
        <w:t>EUR</w:t>
      </w:r>
      <w:r w:rsidRPr="006B575D" w:rsidR="006B575D">
        <w:rPr>
          <w:rFonts w:cs="Arial"/>
          <w:b w:val="false"/>
          <w:bCs/>
        </w:rPr>
        <w:t xml:space="preserve"> te obveze za poreze, doprinose i slična davanja u iznosu ukupno 297,03 </w:t>
      </w:r>
      <w:r w:rsidR="006B575D">
        <w:rPr>
          <w:rFonts w:cs="Arial"/>
          <w:b w:val="false"/>
          <w:bCs/>
        </w:rPr>
        <w:t>EUR</w:t>
      </w:r>
      <w:r w:rsidRPr="006B575D" w:rsidR="006B575D">
        <w:rPr>
          <w:rFonts w:cs="Arial"/>
          <w:b w:val="false"/>
          <w:bCs/>
        </w:rPr>
        <w:t xml:space="preserve">. Pored navedenog, dužnik je unutar izvještajnog razdoblja imao i kratkoročne obveze za primljenu robu i usluge u ukupnom iznosu od 4.586,40 </w:t>
      </w:r>
      <w:r w:rsidR="006B575D">
        <w:rPr>
          <w:rFonts w:cs="Arial"/>
          <w:b w:val="false"/>
          <w:bCs/>
        </w:rPr>
        <w:t>EUR</w:t>
      </w:r>
      <w:r w:rsidRPr="006B575D" w:rsidR="006B575D">
        <w:rPr>
          <w:rFonts w:cs="Arial"/>
          <w:b w:val="false"/>
          <w:bCs/>
        </w:rPr>
        <w:t>.</w:t>
      </w:r>
    </w:p>
    <w:p w:rsidR="006B575D" w:rsidP="006B575D" w:rsidRDefault="006B575D">
      <w:pPr>
        <w:ind w:firstLine="720"/>
        <w:jc w:val="both"/>
        <w:rPr>
          <w:rFonts w:cs="Arial"/>
          <w:b w:val="false"/>
          <w:bCs/>
        </w:rPr>
      </w:pPr>
    </w:p>
    <w:p w:rsidRPr="006B575D" w:rsidR="006B575D" w:rsidP="006B575D" w:rsidRDefault="006B575D">
      <w:pPr>
        <w:ind w:firstLine="720"/>
        <w:jc w:val="both"/>
        <w:rPr>
          <w:rFonts w:cs="Arial"/>
          <w:b w:val="false"/>
          <w:bCs/>
        </w:rPr>
      </w:pPr>
      <w:r w:rsidRPr="006B575D">
        <w:rPr>
          <w:rFonts w:cs="Arial"/>
          <w:b w:val="false"/>
          <w:bCs/>
        </w:rPr>
        <w:t xml:space="preserve">Uvidom u e-spis je utvrđeno da se protiv dužnika vodi ovršni postupak pred Općinskim sudom u Rijeci </w:t>
      </w:r>
      <w:r>
        <w:rPr>
          <w:rFonts w:cs="Arial"/>
          <w:b w:val="false"/>
          <w:bCs/>
        </w:rPr>
        <w:t xml:space="preserve">u predmetu poslovni broj </w:t>
      </w:r>
      <w:r w:rsidRPr="006B575D">
        <w:rPr>
          <w:rFonts w:cs="Arial"/>
          <w:b w:val="false"/>
          <w:bCs/>
        </w:rPr>
        <w:t xml:space="preserve">Ovrv-23496/2024 pokrenut po prijedlogu ovrhovoditelja KD ČISTOĆA d.o.o. radi </w:t>
      </w:r>
      <w:r>
        <w:rPr>
          <w:rFonts w:cs="Arial"/>
          <w:b w:val="false"/>
          <w:bCs/>
        </w:rPr>
        <w:t xml:space="preserve">naplate </w:t>
      </w:r>
      <w:r w:rsidRPr="006B575D">
        <w:rPr>
          <w:rFonts w:cs="Arial"/>
          <w:b w:val="false"/>
          <w:bCs/>
        </w:rPr>
        <w:t xml:space="preserve">novčane </w:t>
      </w:r>
      <w:r>
        <w:rPr>
          <w:rFonts w:cs="Arial"/>
          <w:b w:val="false"/>
          <w:bCs/>
        </w:rPr>
        <w:t>tražbine</w:t>
      </w:r>
      <w:r w:rsidRPr="006B575D">
        <w:rPr>
          <w:rFonts w:cs="Arial"/>
          <w:b w:val="false"/>
          <w:bCs/>
        </w:rPr>
        <w:t xml:space="preserve"> u iznosu od 145,68 </w:t>
      </w:r>
      <w:r>
        <w:rPr>
          <w:rFonts w:cs="Arial"/>
          <w:b w:val="false"/>
          <w:bCs/>
        </w:rPr>
        <w:t>EUR.</w:t>
      </w:r>
    </w:p>
    <w:p w:rsidRPr="006B575D" w:rsidR="006B575D" w:rsidP="006B575D" w:rsidRDefault="006B575D">
      <w:pPr>
        <w:ind w:firstLine="720"/>
        <w:jc w:val="both"/>
        <w:rPr>
          <w:rFonts w:cs="Arial"/>
          <w:b w:val="false"/>
          <w:bCs/>
        </w:rPr>
      </w:pPr>
    </w:p>
    <w:p w:rsidRPr="006B575D" w:rsidR="006B575D" w:rsidP="006B575D" w:rsidRDefault="006B575D">
      <w:pPr>
        <w:ind w:firstLine="720"/>
        <w:jc w:val="both"/>
        <w:rPr>
          <w:rFonts w:cs="Arial"/>
          <w:b w:val="false"/>
          <w:bCs/>
        </w:rPr>
      </w:pPr>
      <w:r w:rsidRPr="006B575D">
        <w:rPr>
          <w:rFonts w:cs="Arial"/>
          <w:b w:val="false"/>
          <w:bCs/>
        </w:rPr>
        <w:t xml:space="preserve">Privremeni stečajni upravitelj sačinio je predračun predvidivih troškova prethodnog i otvorenog stečajnog postupka za šestomjesečno razdoblje koji iznose ukupno </w:t>
      </w:r>
      <w:r>
        <w:rPr>
          <w:rFonts w:cs="Arial"/>
          <w:b w:val="false"/>
          <w:bCs/>
        </w:rPr>
        <w:t>2.583,00</w:t>
      </w:r>
      <w:r w:rsidRPr="006B575D">
        <w:rPr>
          <w:rFonts w:cs="Arial"/>
          <w:b w:val="false"/>
          <w:bCs/>
        </w:rPr>
        <w:t xml:space="preserve"> </w:t>
      </w:r>
      <w:r>
        <w:rPr>
          <w:rFonts w:cs="Arial"/>
          <w:b w:val="false"/>
          <w:bCs/>
        </w:rPr>
        <w:t>EUR</w:t>
      </w:r>
      <w:r w:rsidRPr="006B575D">
        <w:rPr>
          <w:rFonts w:cs="Arial"/>
          <w:b w:val="false"/>
          <w:bCs/>
        </w:rPr>
        <w:t>, a odnose se na:</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Materijalni troškovi </w:t>
      </w:r>
      <w:r w:rsidRPr="006B575D">
        <w:rPr>
          <w:rFonts w:cs="Arial"/>
          <w:b w:val="false"/>
          <w:color w:val="000000"/>
          <w:lang w:eastAsia="hr-HR"/>
        </w:rPr>
        <w:t xml:space="preserve">(poštarina, uredski materijal, biljezi)  </w:t>
      </w:r>
      <w:r>
        <w:rPr>
          <w:rFonts w:cs="Arial"/>
          <w:b w:val="false"/>
          <w:color w:val="000000"/>
          <w:lang w:eastAsia="hr-HR"/>
        </w:rPr>
        <w:t>u iznosu od</w:t>
      </w:r>
      <w:r w:rsidRPr="006B575D">
        <w:rPr>
          <w:rFonts w:cs="Arial"/>
          <w:b w:val="false"/>
          <w:color w:val="000000"/>
          <w:lang w:eastAsia="hr-HR"/>
        </w:rPr>
        <w:t xml:space="preserve">  120,00 </w:t>
      </w:r>
      <w:r>
        <w:rPr>
          <w:rFonts w:cs="Arial"/>
          <w:b w:val="false"/>
          <w:color w:val="000000"/>
          <w:lang w:eastAsia="hr-HR"/>
        </w:rPr>
        <w:t>EUR</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Troškovi računovodstva </w:t>
      </w:r>
      <w:r w:rsidRPr="006B575D">
        <w:rPr>
          <w:rFonts w:cs="Arial"/>
          <w:b w:val="false"/>
          <w:color w:val="000000"/>
          <w:lang w:eastAsia="hr-HR"/>
        </w:rPr>
        <w:t xml:space="preserve"> </w:t>
      </w:r>
      <w:r>
        <w:rPr>
          <w:rFonts w:cs="Arial"/>
          <w:b w:val="false"/>
          <w:color w:val="000000"/>
          <w:lang w:eastAsia="hr-HR"/>
        </w:rPr>
        <w:t>u iznosu od</w:t>
      </w:r>
      <w:r w:rsidRPr="006B575D">
        <w:rPr>
          <w:rFonts w:cs="Arial"/>
          <w:b w:val="false"/>
          <w:color w:val="000000"/>
          <w:lang w:eastAsia="hr-HR"/>
        </w:rPr>
        <w:t xml:space="preserve">  600,00 </w:t>
      </w:r>
      <w:r>
        <w:rPr>
          <w:rFonts w:cs="Arial"/>
          <w:b w:val="false"/>
          <w:color w:val="000000"/>
          <w:lang w:eastAsia="hr-HR"/>
        </w:rPr>
        <w:t>EUR</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Troškovi otvaranja i zatvaranja bankarskog računa </w:t>
      </w:r>
      <w:r w:rsidRPr="006B575D">
        <w:rPr>
          <w:rFonts w:cs="Arial"/>
          <w:b w:val="false"/>
          <w:color w:val="000000"/>
          <w:lang w:eastAsia="hr-HR"/>
        </w:rPr>
        <w:t xml:space="preserve"> </w:t>
      </w:r>
      <w:r>
        <w:rPr>
          <w:rFonts w:cs="Arial"/>
          <w:b w:val="false"/>
          <w:color w:val="000000"/>
          <w:lang w:eastAsia="hr-HR"/>
        </w:rPr>
        <w:t>u iznosu od</w:t>
      </w:r>
      <w:r w:rsidRPr="006B575D">
        <w:rPr>
          <w:rFonts w:cs="Arial"/>
          <w:b w:val="false"/>
          <w:color w:val="000000"/>
          <w:lang w:eastAsia="hr-HR"/>
        </w:rPr>
        <w:t xml:space="preserve">  20,00 </w:t>
      </w:r>
      <w:r>
        <w:rPr>
          <w:rFonts w:cs="Arial"/>
          <w:b w:val="false"/>
          <w:color w:val="000000"/>
          <w:lang w:eastAsia="hr-HR"/>
        </w:rPr>
        <w:t>EUR</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Bankarski troškovi vođenja računa </w:t>
      </w:r>
      <w:r w:rsidRPr="006B575D">
        <w:rPr>
          <w:rFonts w:cs="Arial"/>
          <w:b w:val="false"/>
          <w:color w:val="000000"/>
          <w:lang w:eastAsia="hr-HR"/>
        </w:rPr>
        <w:t xml:space="preserve"> </w:t>
      </w:r>
      <w:r>
        <w:rPr>
          <w:rFonts w:cs="Arial"/>
          <w:b w:val="false"/>
          <w:color w:val="000000"/>
          <w:lang w:eastAsia="hr-HR"/>
        </w:rPr>
        <w:t>u iznosu od</w:t>
      </w:r>
      <w:r w:rsidRPr="006B575D">
        <w:rPr>
          <w:rFonts w:cs="Arial"/>
          <w:b w:val="false"/>
          <w:color w:val="000000"/>
          <w:lang w:eastAsia="hr-HR"/>
        </w:rPr>
        <w:t xml:space="preserve">  60,00 </w:t>
      </w:r>
      <w:r>
        <w:rPr>
          <w:rFonts w:cs="Arial"/>
          <w:b w:val="false"/>
          <w:color w:val="000000"/>
          <w:lang w:eastAsia="hr-HR"/>
        </w:rPr>
        <w:t>EUR</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Troškovi arhiviranja knjigovodstvene dokumentacije </w:t>
      </w:r>
      <w:r w:rsidRPr="006B575D">
        <w:rPr>
          <w:rFonts w:cs="Arial"/>
          <w:b w:val="false"/>
          <w:color w:val="000000"/>
          <w:lang w:eastAsia="hr-HR"/>
        </w:rPr>
        <w:t xml:space="preserve"> </w:t>
      </w:r>
      <w:r>
        <w:rPr>
          <w:rFonts w:cs="Arial"/>
          <w:b w:val="false"/>
          <w:color w:val="000000"/>
          <w:lang w:eastAsia="hr-HR"/>
        </w:rPr>
        <w:t>u iznosu od</w:t>
      </w:r>
      <w:r w:rsidRPr="006B575D">
        <w:rPr>
          <w:rFonts w:cs="Arial"/>
          <w:b w:val="false"/>
          <w:color w:val="000000"/>
          <w:lang w:eastAsia="hr-HR"/>
        </w:rPr>
        <w:t xml:space="preserve">  300,00 </w:t>
      </w:r>
      <w:r>
        <w:rPr>
          <w:rFonts w:cs="Arial"/>
          <w:b w:val="false"/>
          <w:color w:val="000000"/>
          <w:lang w:eastAsia="hr-HR"/>
        </w:rPr>
        <w:t>EUR</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Putni troškovi stečajnog upravitelja </w:t>
      </w:r>
      <w:r w:rsidRPr="006B575D">
        <w:rPr>
          <w:rFonts w:cs="Arial"/>
          <w:b w:val="false"/>
          <w:color w:val="000000"/>
          <w:lang w:eastAsia="hr-HR"/>
        </w:rPr>
        <w:t xml:space="preserve"> </w:t>
      </w:r>
      <w:r>
        <w:rPr>
          <w:rFonts w:cs="Arial"/>
          <w:b w:val="false"/>
          <w:color w:val="000000"/>
          <w:lang w:eastAsia="hr-HR"/>
        </w:rPr>
        <w:t>za</w:t>
      </w:r>
      <w:r w:rsidRPr="006B575D">
        <w:rPr>
          <w:rFonts w:cs="Arial"/>
          <w:b w:val="false"/>
          <w:color w:val="000000"/>
          <w:lang w:eastAsia="hr-HR"/>
        </w:rPr>
        <w:t xml:space="preserve"> 3</w:t>
      </w:r>
      <w:r>
        <w:rPr>
          <w:rFonts w:cs="Arial"/>
          <w:b w:val="false"/>
          <w:color w:val="000000"/>
          <w:lang w:eastAsia="hr-HR"/>
        </w:rPr>
        <w:t xml:space="preserve"> mj. u iznosu od</w:t>
      </w:r>
      <w:r w:rsidRPr="006B575D">
        <w:rPr>
          <w:rFonts w:cs="Arial"/>
          <w:b w:val="false"/>
          <w:color w:val="000000"/>
          <w:lang w:eastAsia="hr-HR"/>
        </w:rPr>
        <w:t xml:space="preserve">   483,00 </w:t>
      </w:r>
      <w:r>
        <w:rPr>
          <w:rFonts w:cs="Arial"/>
          <w:b w:val="false"/>
          <w:color w:val="000000"/>
          <w:lang w:eastAsia="hr-HR"/>
        </w:rPr>
        <w:t>EUR</w:t>
      </w:r>
    </w:p>
    <w:p w:rsidRPr="006B575D" w:rsidR="006B575D" w:rsidP="00601F16" w:rsidRDefault="006B575D">
      <w:pPr>
        <w:pStyle w:val="Odlomakpopisa"/>
        <w:numPr>
          <w:ilvl w:val="0"/>
          <w:numId w:val="1"/>
        </w:numPr>
        <w:autoSpaceDE w:val="false"/>
        <w:autoSpaceDN w:val="false"/>
        <w:adjustRightInd w:val="false"/>
        <w:rPr>
          <w:rFonts w:cs="Arial"/>
          <w:b w:val="false"/>
          <w:color w:val="000000"/>
          <w:lang w:eastAsia="hr-HR"/>
        </w:rPr>
      </w:pPr>
      <w:r w:rsidRPr="006B575D">
        <w:rPr>
          <w:rFonts w:cs="Arial"/>
          <w:b w:val="false"/>
          <w:bCs/>
          <w:color w:val="000000"/>
          <w:lang w:eastAsia="hr-HR"/>
        </w:rPr>
        <w:t xml:space="preserve">Bruto nagrada stečajnog upravitelja* </w:t>
      </w:r>
      <w:r w:rsidRPr="006B575D">
        <w:rPr>
          <w:rFonts w:cs="Arial"/>
          <w:b w:val="false"/>
          <w:color w:val="000000"/>
          <w:lang w:eastAsia="hr-HR"/>
        </w:rPr>
        <w:t xml:space="preserve"> </w:t>
      </w:r>
      <w:r>
        <w:rPr>
          <w:rFonts w:cs="Arial"/>
          <w:b w:val="false"/>
          <w:color w:val="000000"/>
          <w:lang w:eastAsia="hr-HR"/>
        </w:rPr>
        <w:t>u iznosu od</w:t>
      </w:r>
      <w:r w:rsidRPr="006B575D">
        <w:rPr>
          <w:rFonts w:cs="Arial"/>
          <w:b w:val="false"/>
          <w:color w:val="000000"/>
          <w:lang w:eastAsia="hr-HR"/>
        </w:rPr>
        <w:t xml:space="preserve"> 1.000,00 </w:t>
      </w:r>
      <w:r>
        <w:rPr>
          <w:rFonts w:cs="Arial"/>
          <w:b w:val="false"/>
          <w:color w:val="000000"/>
          <w:lang w:eastAsia="hr-HR"/>
        </w:rPr>
        <w:t>EUR.</w:t>
      </w:r>
    </w:p>
    <w:p w:rsidR="006B575D" w:rsidP="006B575D" w:rsidRDefault="006B575D">
      <w:pPr>
        <w:jc w:val="both"/>
        <w:rPr>
          <w:rFonts w:cs="Arial"/>
          <w:b w:val="false"/>
          <w:bCs/>
          <w:color w:val="FF0000"/>
        </w:rPr>
      </w:pPr>
    </w:p>
    <w:p w:rsidR="006B575D" w:rsidP="006B575D" w:rsidRDefault="006B575D">
      <w:pPr>
        <w:ind w:firstLine="720"/>
        <w:jc w:val="both"/>
        <w:rPr>
          <w:rFonts w:cs="Arial"/>
          <w:b w:val="false"/>
          <w:bCs/>
        </w:rPr>
      </w:pPr>
      <w:r>
        <w:rPr>
          <w:rFonts w:cs="Arial"/>
          <w:b w:val="false"/>
          <w:bCs/>
        </w:rPr>
        <w:t>S obzirom na utvrđeno u prethodnom postupku, privremeni stečajni upravitelj predložio je sudu postupiti u smislu čl. 132. SZ-a.</w:t>
      </w:r>
    </w:p>
    <w:p w:rsidR="006B575D" w:rsidP="006B575D" w:rsidRDefault="006B575D">
      <w:pPr>
        <w:ind w:firstLine="720"/>
        <w:jc w:val="both"/>
        <w:rPr>
          <w:rFonts w:cs="Arial"/>
          <w:b w:val="false"/>
          <w:bCs/>
        </w:rPr>
      </w:pPr>
    </w:p>
    <w:p w:rsidR="006B575D" w:rsidP="006B575D" w:rsidRDefault="006B575D">
      <w:pPr>
        <w:ind w:firstLine="720"/>
        <w:jc w:val="both"/>
        <w:rPr>
          <w:rFonts w:cs="Arial"/>
          <w:b w:val="false"/>
          <w:bCs/>
        </w:rPr>
      </w:pPr>
      <w:r>
        <w:rPr>
          <w:rFonts w:cs="Arial"/>
          <w:b w:val="false"/>
          <w:bCs/>
        </w:rPr>
        <w:lastRenderedPageBreak/>
        <w:t xml:space="preserve">Utvrđuje se da </w:t>
      </w:r>
      <w:r w:rsidR="00816621">
        <w:rPr>
          <w:rFonts w:cs="Arial"/>
          <w:b w:val="false"/>
          <w:bCs/>
        </w:rPr>
        <w:t xml:space="preserve">u </w:t>
      </w:r>
      <w:r>
        <w:rPr>
          <w:rFonts w:cs="Arial"/>
          <w:b w:val="false"/>
          <w:bCs/>
        </w:rPr>
        <w:t xml:space="preserve">spisu prileži podnesak zastupnice dužnika po zakonu Snježane Jugović u kojem predlaže odgodu današnjeg ročišta budući ima namjeru podmiriti dug evidentiran u Očevidniku redoslijeda osnova za plaćanje i time otkloniti stečajni razlog nesposobnost za plaćanje. Zastupnica dužnika po zakonu ističe prigovor na rad </w:t>
      </w:r>
      <w:r w:rsidR="00601F16">
        <w:rPr>
          <w:rFonts w:cs="Arial"/>
          <w:b w:val="false"/>
          <w:bCs/>
        </w:rPr>
        <w:t>privremenog stečajnog upravitelja, kojega bezuspješno pokušava dobiti na mobitel. Navodi da mu je poslala poruku sa zamolbom da ju kontaktira</w:t>
      </w:r>
      <w:r w:rsidR="009A3B01">
        <w:rPr>
          <w:rFonts w:cs="Arial"/>
          <w:b w:val="false"/>
          <w:bCs/>
        </w:rPr>
        <w:t>, ali se privermeni stečajni upravitelj nije javio</w:t>
      </w:r>
      <w:r w:rsidR="00486F85">
        <w:rPr>
          <w:rFonts w:cs="Arial"/>
          <w:b w:val="false"/>
          <w:bCs/>
        </w:rPr>
        <w:t>.</w:t>
      </w:r>
    </w:p>
    <w:p w:rsidR="00514A61" w:rsidP="00A71DC3" w:rsidRDefault="00514A61">
      <w:pPr>
        <w:pStyle w:val="Bezproreda"/>
        <w:ind w:firstLine="720"/>
        <w:jc w:val="both"/>
        <w:rPr>
          <w:rFonts w:cs="Arial"/>
          <w:b w:val="false"/>
          <w:bCs/>
        </w:rPr>
      </w:pPr>
    </w:p>
    <w:p w:rsidRPr="00486F85" w:rsidR="00A71DC3" w:rsidP="00A71DC3" w:rsidRDefault="00A71DC3">
      <w:pPr>
        <w:pStyle w:val="Bezproreda"/>
        <w:ind w:firstLine="720"/>
        <w:jc w:val="both"/>
        <w:rPr>
          <w:rFonts w:cs="Arial"/>
          <w:b w:val="false"/>
          <w:bCs/>
        </w:rPr>
      </w:pPr>
      <w:r w:rsidRPr="00486F85">
        <w:rPr>
          <w:rFonts w:cs="Arial"/>
          <w:b w:val="false"/>
          <w:bCs/>
        </w:rPr>
        <w:t>Utvrđuje se da prema Očevidniku n</w:t>
      </w:r>
      <w:r w:rsidRPr="00486F85" w:rsidR="007F308D">
        <w:rPr>
          <w:rFonts w:cs="Arial"/>
          <w:b w:val="false"/>
          <w:bCs/>
        </w:rPr>
        <w:t xml:space="preserve">eizvršenih osnova za plaćanje </w:t>
      </w:r>
      <w:r w:rsidRPr="00486F85" w:rsidR="00514A61">
        <w:rPr>
          <w:rFonts w:cs="Arial"/>
          <w:b w:val="false"/>
          <w:bCs/>
        </w:rPr>
        <w:t>6</w:t>
      </w:r>
      <w:r w:rsidRPr="00486F85" w:rsidR="002D7E94">
        <w:rPr>
          <w:rFonts w:cs="Arial"/>
          <w:b w:val="false"/>
          <w:bCs/>
        </w:rPr>
        <w:t>. veljače</w:t>
      </w:r>
      <w:r w:rsidRPr="00486F85">
        <w:rPr>
          <w:rFonts w:cs="Arial"/>
          <w:b w:val="false"/>
          <w:bCs/>
        </w:rPr>
        <w:t xml:space="preserve"> 2025. dužnik ima neizvršene osnove za plaćanje u ukupnom iznosu od </w:t>
      </w:r>
      <w:r w:rsidR="00486F85">
        <w:rPr>
          <w:rFonts w:cs="Arial"/>
          <w:b w:val="false"/>
          <w:bCs/>
        </w:rPr>
        <w:t>1.170,59</w:t>
      </w:r>
      <w:r w:rsidRPr="00486F85" w:rsidR="00E66A57">
        <w:rPr>
          <w:rFonts w:cs="Arial"/>
          <w:b w:val="false"/>
          <w:bCs/>
        </w:rPr>
        <w:t xml:space="preserve"> </w:t>
      </w:r>
      <w:r w:rsidRPr="00486F85" w:rsidR="006B575D">
        <w:rPr>
          <w:rFonts w:cs="Arial"/>
          <w:b w:val="false"/>
          <w:bCs/>
        </w:rPr>
        <w:t>EUR</w:t>
      </w:r>
      <w:r w:rsidRPr="00486F85">
        <w:rPr>
          <w:rFonts w:cs="Arial"/>
          <w:b w:val="false"/>
          <w:bCs/>
        </w:rPr>
        <w:t xml:space="preserve"> u razdoblju dužem od 60 dana, zbog čega kod dužnika nije otklonjen stečajni razlog nesposobnost za plaćanje.</w:t>
      </w:r>
    </w:p>
    <w:p w:rsidR="00004795" w:rsidP="000B0B59" w:rsidRDefault="00486F85">
      <w:pPr>
        <w:pStyle w:val="Bezproreda"/>
        <w:ind w:firstLine="720"/>
        <w:rPr>
          <w:rFonts w:cs="Arial"/>
          <w:b w:val="false"/>
          <w:bCs/>
        </w:rPr>
      </w:pPr>
      <w:r>
        <w:rPr>
          <w:rFonts w:cs="Arial"/>
          <w:b w:val="false"/>
          <w:bCs/>
        </w:rPr>
        <w:t xml:space="preserve"> </w:t>
      </w:r>
    </w:p>
    <w:p w:rsidR="00486F85" w:rsidP="00486F85" w:rsidRDefault="00486F85">
      <w:pPr>
        <w:pStyle w:val="Bezproreda"/>
        <w:ind w:firstLine="720"/>
        <w:jc w:val="both"/>
        <w:rPr>
          <w:rFonts w:cs="Arial"/>
          <w:b w:val="false"/>
          <w:bCs/>
        </w:rPr>
      </w:pPr>
      <w:r>
        <w:rPr>
          <w:rFonts w:cs="Arial"/>
          <w:b w:val="false"/>
          <w:bCs/>
        </w:rPr>
        <w:t>S obzirom na manji dug iskazan u Očevidniku neizvršenih osnova za plaćanje prema jednom vjerovniku, Republici Hrvatskoj, Ministarstvu financija, Poreznoj upravi</w:t>
      </w:r>
    </w:p>
    <w:p w:rsidRPr="004200E6" w:rsidR="00923FC9" w:rsidP="000B0B59" w:rsidRDefault="00923FC9">
      <w:pPr>
        <w:pStyle w:val="Bezproreda"/>
        <w:ind w:firstLine="720"/>
        <w:rPr>
          <w:rFonts w:cs="Arial"/>
          <w:b w:val="false"/>
          <w:bCs/>
        </w:rPr>
      </w:pPr>
    </w:p>
    <w:p w:rsidRPr="002D3A18" w:rsidR="002D3A18" w:rsidP="001807C7" w:rsidRDefault="002D3A18">
      <w:pPr>
        <w:ind w:firstLine="708"/>
        <w:jc w:val="both"/>
        <w:rPr>
          <w:rFonts w:cs="Arial"/>
          <w:b w:val="false"/>
        </w:rPr>
      </w:pPr>
      <w:r w:rsidRPr="002D3A18">
        <w:rPr>
          <w:rFonts w:cs="Arial"/>
          <w:b w:val="false"/>
        </w:rPr>
        <w:t>Sudac donosi</w:t>
      </w:r>
    </w:p>
    <w:p w:rsidRPr="002D3A18" w:rsidR="002D3A18" w:rsidP="001807C7" w:rsidRDefault="002D3A18">
      <w:pPr>
        <w:ind w:firstLine="708"/>
        <w:jc w:val="center"/>
        <w:rPr>
          <w:rFonts w:cs="Arial"/>
          <w:b w:val="false"/>
        </w:rPr>
      </w:pPr>
      <w:r w:rsidRPr="002D3A18">
        <w:rPr>
          <w:rFonts w:cs="Arial"/>
          <w:b w:val="false"/>
        </w:rPr>
        <w:t xml:space="preserve">r j e š e n j e </w:t>
      </w:r>
    </w:p>
    <w:p w:rsidRPr="002D3A18" w:rsidR="002D3A18" w:rsidP="001807C7" w:rsidRDefault="002D3A18">
      <w:pPr>
        <w:ind w:firstLine="708"/>
        <w:jc w:val="center"/>
        <w:rPr>
          <w:rFonts w:cs="Arial"/>
          <w:b w:val="false"/>
        </w:rPr>
      </w:pPr>
    </w:p>
    <w:p w:rsidRPr="002D3A18" w:rsidR="002D3A18" w:rsidP="002D3A18" w:rsidRDefault="002D3A18">
      <w:pPr>
        <w:ind w:firstLine="708"/>
        <w:jc w:val="both"/>
        <w:rPr>
          <w:rFonts w:cs="Arial"/>
          <w:b w:val="false"/>
        </w:rPr>
      </w:pPr>
      <w:r w:rsidRPr="002D3A18">
        <w:rPr>
          <w:rFonts w:cs="Arial"/>
          <w:b w:val="false"/>
        </w:rPr>
        <w:t xml:space="preserve">Prihvaća se prijedlog zastupnika dužnika po zakonu te se današnje ročište odgađa, a slijedeće zakazuje za dan </w:t>
      </w:r>
    </w:p>
    <w:p w:rsidRPr="002D3A18" w:rsidR="002D3A18" w:rsidP="001807C7" w:rsidRDefault="002D3A18">
      <w:pPr>
        <w:ind w:firstLine="708"/>
        <w:rPr>
          <w:rFonts w:cs="Arial"/>
          <w:b w:val="false"/>
        </w:rPr>
      </w:pPr>
    </w:p>
    <w:p w:rsidRPr="002D3A18" w:rsidR="002D3A18" w:rsidP="002D3A18" w:rsidRDefault="00486F85">
      <w:pPr>
        <w:ind w:left="2160" w:firstLine="720"/>
        <w:rPr>
          <w:rFonts w:cs="Arial"/>
          <w:b w:val="false"/>
        </w:rPr>
      </w:pPr>
      <w:r>
        <w:rPr>
          <w:rFonts w:cs="Arial"/>
          <w:b w:val="false"/>
        </w:rPr>
        <w:t xml:space="preserve">         </w:t>
      </w:r>
      <w:r w:rsidR="003811AA">
        <w:rPr>
          <w:rFonts w:cs="Arial"/>
          <w:b w:val="false"/>
        </w:rPr>
        <w:t xml:space="preserve"> </w:t>
      </w:r>
      <w:r>
        <w:rPr>
          <w:rFonts w:cs="Arial"/>
          <w:b w:val="false"/>
        </w:rPr>
        <w:t>19</w:t>
      </w:r>
      <w:r w:rsidR="002D3A18">
        <w:rPr>
          <w:rFonts w:cs="Arial"/>
          <w:b w:val="false"/>
        </w:rPr>
        <w:t>. ožujka 2025</w:t>
      </w:r>
      <w:r w:rsidRPr="002D3A18" w:rsidR="002D3A18">
        <w:rPr>
          <w:rFonts w:cs="Arial"/>
          <w:b w:val="false"/>
        </w:rPr>
        <w:t xml:space="preserve">. u </w:t>
      </w:r>
      <w:r>
        <w:rPr>
          <w:rFonts w:cs="Arial"/>
          <w:b w:val="false"/>
        </w:rPr>
        <w:t>09</w:t>
      </w:r>
      <w:r w:rsidR="002D3A18">
        <w:rPr>
          <w:rFonts w:cs="Arial"/>
          <w:b w:val="false"/>
        </w:rPr>
        <w:t>:</w:t>
      </w:r>
      <w:r>
        <w:rPr>
          <w:rFonts w:cs="Arial"/>
          <w:b w:val="false"/>
        </w:rPr>
        <w:t>3</w:t>
      </w:r>
      <w:r w:rsidRPr="002D3A18" w:rsidR="002D3A18">
        <w:rPr>
          <w:rFonts w:cs="Arial"/>
          <w:b w:val="false"/>
        </w:rPr>
        <w:t xml:space="preserve">0 </w:t>
      </w:r>
    </w:p>
    <w:p w:rsidRPr="002D3A18" w:rsidR="002D3A18" w:rsidP="001807C7" w:rsidRDefault="002D3A18">
      <w:pPr>
        <w:jc w:val="center"/>
        <w:rPr>
          <w:rFonts w:cs="Arial"/>
          <w:b w:val="false"/>
        </w:rPr>
      </w:pPr>
      <w:r w:rsidRPr="002D3A18">
        <w:rPr>
          <w:rFonts w:cs="Arial"/>
          <w:b w:val="false"/>
        </w:rPr>
        <w:t xml:space="preserve">   kod Trgovačkog suda u Rijeci </w:t>
      </w:r>
    </w:p>
    <w:p w:rsidRPr="002D3A18" w:rsidR="002D3A18" w:rsidP="001807C7" w:rsidRDefault="002D3A18">
      <w:pPr>
        <w:jc w:val="center"/>
        <w:rPr>
          <w:rFonts w:cs="Arial"/>
          <w:b w:val="false"/>
        </w:rPr>
      </w:pPr>
      <w:r w:rsidRPr="002D3A18">
        <w:rPr>
          <w:rFonts w:cs="Arial"/>
          <w:b w:val="false"/>
        </w:rPr>
        <w:t>Zadarska ulica 1 i 3</w:t>
      </w:r>
    </w:p>
    <w:p w:rsidRPr="002D3A18" w:rsidR="002D3A18" w:rsidP="001807C7" w:rsidRDefault="002D3A18">
      <w:pPr>
        <w:jc w:val="center"/>
        <w:rPr>
          <w:rFonts w:cs="Arial"/>
          <w:b w:val="false"/>
        </w:rPr>
      </w:pPr>
      <w:r w:rsidRPr="002D3A18">
        <w:rPr>
          <w:rFonts w:cs="Arial"/>
          <w:b w:val="false"/>
        </w:rPr>
        <w:t>I. kat, sudnica broj 2</w:t>
      </w:r>
    </w:p>
    <w:p w:rsidR="00E93571" w:rsidP="00FE0CAB" w:rsidRDefault="00E93571">
      <w:pPr>
        <w:rPr>
          <w:rFonts w:cs="Arial"/>
          <w:b w:val="false"/>
          <w:bCs/>
        </w:rPr>
      </w:pPr>
    </w:p>
    <w:p w:rsidRPr="008238EE" w:rsidR="00486F85" w:rsidP="00486F85" w:rsidRDefault="00404AE4">
      <w:pPr>
        <w:ind w:firstLine="708"/>
        <w:jc w:val="both"/>
        <w:rPr>
          <w:rFonts w:cs="Arial"/>
          <w:b w:val="false"/>
        </w:rPr>
      </w:pPr>
      <w:r>
        <w:rPr>
          <w:rFonts w:cs="Arial"/>
          <w:b w:val="false"/>
        </w:rPr>
        <w:t xml:space="preserve">na koje se </w:t>
      </w:r>
      <w:r w:rsidRPr="008238EE" w:rsidR="00486F85">
        <w:rPr>
          <w:rFonts w:cs="Arial"/>
          <w:b w:val="false"/>
        </w:rPr>
        <w:t>predlagatelja</w:t>
      </w:r>
      <w:r w:rsidRPr="008238EE" w:rsidR="008238EE">
        <w:rPr>
          <w:rFonts w:cs="Arial"/>
          <w:b w:val="false"/>
        </w:rPr>
        <w:t>, privremenog stečajnog upravitelja i zastupnika dužnika po zakonu</w:t>
      </w:r>
      <w:r w:rsidRPr="008238EE" w:rsidR="00486F85">
        <w:rPr>
          <w:rFonts w:cs="Arial"/>
          <w:b w:val="false"/>
        </w:rPr>
        <w:t xml:space="preserve"> pozvati objavom ovog poziva na mrežnoj stranici e-Oglasne ploče suda.</w:t>
      </w:r>
    </w:p>
    <w:p w:rsidR="00486F85" w:rsidP="00FE0CAB" w:rsidRDefault="00486F85">
      <w:pPr>
        <w:rPr>
          <w:rFonts w:cs="Arial"/>
          <w:b w:val="false"/>
          <w:bCs/>
        </w:rPr>
      </w:pPr>
    </w:p>
    <w:p w:rsidRPr="004200E6" w:rsidR="00486F85" w:rsidP="00FE0CAB" w:rsidRDefault="00486F85">
      <w:pPr>
        <w:rPr>
          <w:rFonts w:cs="Arial"/>
          <w:b w:val="false"/>
          <w:bCs/>
        </w:rPr>
      </w:pPr>
    </w:p>
    <w:p w:rsidRPr="004200E6" w:rsidR="007B31B2" w:rsidP="0042383F" w:rsidRDefault="007B31B2">
      <w:pPr>
        <w:pStyle w:val="Odlomakpopisa"/>
        <w:ind w:left="426" w:hanging="142"/>
        <w:jc w:val="center"/>
        <w:rPr>
          <w:rFonts w:cs="Arial"/>
          <w:b w:val="false"/>
          <w:bCs/>
        </w:rPr>
      </w:pPr>
      <w:r w:rsidRPr="004200E6">
        <w:rPr>
          <w:rFonts w:cs="Arial"/>
          <w:b w:val="false"/>
          <w:bCs/>
        </w:rPr>
        <w:t>Dovršeno u</w:t>
      </w:r>
      <w:r w:rsidRPr="004200E6" w:rsidR="00102AD3">
        <w:rPr>
          <w:rFonts w:cs="Arial"/>
          <w:b w:val="false"/>
          <w:bCs/>
        </w:rPr>
        <w:t xml:space="preserve"> </w:t>
      </w:r>
      <w:r w:rsidR="00486F85">
        <w:rPr>
          <w:rFonts w:cs="Arial"/>
          <w:b w:val="false"/>
          <w:bCs/>
        </w:rPr>
        <w:t>09:50</w:t>
      </w:r>
      <w:r w:rsidRPr="004200E6">
        <w:rPr>
          <w:rFonts w:cs="Arial"/>
          <w:b w:val="false"/>
          <w:bCs/>
        </w:rPr>
        <w:t xml:space="preserve"> sati</w:t>
      </w:r>
    </w:p>
    <w:p w:rsidRPr="004200E6" w:rsidR="007B31B2" w:rsidP="005B7AC9" w:rsidRDefault="007B31B2">
      <w:pPr>
        <w:pStyle w:val="Odlomakpopisa"/>
        <w:ind w:left="780"/>
        <w:jc w:val="both"/>
        <w:rPr>
          <w:rFonts w:cs="Arial"/>
          <w:b w:val="false"/>
          <w:bCs/>
        </w:rPr>
      </w:pPr>
      <w:r w:rsidRPr="004200E6">
        <w:rPr>
          <w:rFonts w:cs="Arial"/>
          <w:b w:val="false"/>
          <w:bCs/>
        </w:rPr>
        <w:t xml:space="preserve"> </w:t>
      </w:r>
    </w:p>
    <w:p w:rsidRPr="004200E6" w:rsidR="006E7EE2" w:rsidP="005B7AC9" w:rsidRDefault="006E7EE2">
      <w:pPr>
        <w:pStyle w:val="Odlomakpopisa"/>
        <w:ind w:left="780"/>
        <w:jc w:val="both"/>
        <w:rPr>
          <w:rFonts w:cs="Arial"/>
          <w:b w:val="false"/>
          <w:bCs/>
        </w:rPr>
      </w:pPr>
    </w:p>
    <w:p w:rsidRPr="004200E6" w:rsidR="00222484" w:rsidP="005B7AC9" w:rsidRDefault="007B31B2">
      <w:pPr>
        <w:jc w:val="both"/>
        <w:rPr>
          <w:rFonts w:cs="Arial"/>
          <w:b w:val="false"/>
        </w:rPr>
      </w:pPr>
      <w:r w:rsidRPr="004200E6">
        <w:rPr>
          <w:rFonts w:cs="Arial"/>
          <w:b w:val="false"/>
        </w:rPr>
        <w:t xml:space="preserve"> </w:t>
      </w:r>
      <w:r w:rsidRPr="004200E6">
        <w:rPr>
          <w:rFonts w:cs="Arial"/>
          <w:b w:val="false"/>
        </w:rPr>
        <w:tab/>
      </w:r>
      <w:r w:rsidRPr="004200E6" w:rsidR="00D95C4F">
        <w:rPr>
          <w:rFonts w:cs="Arial"/>
          <w:b w:val="false"/>
        </w:rPr>
        <w:t xml:space="preserve">  </w:t>
      </w:r>
      <w:r w:rsidRPr="004200E6">
        <w:rPr>
          <w:rFonts w:cs="Arial"/>
          <w:b w:val="false"/>
        </w:rPr>
        <w:tab/>
        <w:t xml:space="preserve">      </w:t>
      </w:r>
      <w:r w:rsidRPr="004200E6" w:rsidR="00FC145F">
        <w:rPr>
          <w:rFonts w:cs="Arial"/>
          <w:b w:val="false"/>
        </w:rPr>
        <w:t xml:space="preserve">                     </w:t>
      </w:r>
      <w:r w:rsidRPr="004200E6">
        <w:rPr>
          <w:rFonts w:cs="Arial"/>
          <w:b w:val="false"/>
        </w:rPr>
        <w:t xml:space="preserve"> </w:t>
      </w:r>
      <w:r w:rsidRPr="004200E6" w:rsidR="001471E3">
        <w:rPr>
          <w:rFonts w:cs="Arial"/>
          <w:b w:val="false"/>
        </w:rPr>
        <w:t xml:space="preserve">        </w:t>
      </w:r>
      <w:r w:rsidRPr="004200E6" w:rsidR="00D7080F">
        <w:rPr>
          <w:rFonts w:cs="Arial"/>
          <w:b w:val="false"/>
        </w:rPr>
        <w:t>Sutkinja</w:t>
      </w:r>
      <w:r w:rsidRPr="004200E6" w:rsidR="005B7AC9">
        <w:rPr>
          <w:rFonts w:cs="Arial"/>
          <w:b w:val="false"/>
        </w:rPr>
        <w:t xml:space="preserve">           </w:t>
      </w:r>
      <w:r w:rsidRPr="004200E6" w:rsidR="00643DC3">
        <w:rPr>
          <w:rFonts w:cs="Arial"/>
          <w:b w:val="false"/>
        </w:rPr>
        <w:t xml:space="preserve"> </w:t>
      </w:r>
      <w:r w:rsidRPr="004200E6" w:rsidR="007B32C7">
        <w:rPr>
          <w:rFonts w:cs="Arial"/>
          <w:b w:val="false"/>
        </w:rPr>
        <w:t xml:space="preserve"> </w:t>
      </w:r>
      <w:r w:rsidRPr="004200E6" w:rsidR="002D5A1F">
        <w:rPr>
          <w:rFonts w:cs="Arial"/>
          <w:b w:val="false"/>
        </w:rPr>
        <w:tab/>
      </w:r>
    </w:p>
    <w:p w:rsidRPr="004200E6" w:rsidR="00E8442A" w:rsidP="005B7AC9" w:rsidRDefault="00E8442A">
      <w:pPr>
        <w:jc w:val="both"/>
        <w:rPr>
          <w:rFonts w:cs="Arial"/>
          <w:b w:val="false"/>
        </w:rPr>
      </w:pPr>
    </w:p>
    <w:p w:rsidRPr="004200E6" w:rsidR="003D28E1" w:rsidP="005B7AC9" w:rsidRDefault="003D28E1">
      <w:pPr>
        <w:jc w:val="both"/>
        <w:rPr>
          <w:rFonts w:cs="Arial"/>
          <w:b w:val="false"/>
        </w:rPr>
      </w:pPr>
    </w:p>
    <w:p w:rsidRPr="004200E6" w:rsidR="00222484" w:rsidP="005B7AC9" w:rsidRDefault="00222484">
      <w:pPr>
        <w:jc w:val="both"/>
        <w:rPr>
          <w:rFonts w:cs="Arial"/>
          <w:b w:val="false"/>
        </w:rPr>
      </w:pPr>
    </w:p>
    <w:p w:rsidRPr="004200E6" w:rsidR="00E72AD8" w:rsidP="008A7C6B" w:rsidRDefault="007B31B2">
      <w:pPr>
        <w:jc w:val="both"/>
        <w:rPr>
          <w:rFonts w:cs="Arial"/>
          <w:b w:val="false"/>
        </w:rPr>
      </w:pPr>
      <w:r w:rsidRPr="004200E6">
        <w:rPr>
          <w:rFonts w:cs="Arial"/>
          <w:b w:val="false"/>
        </w:rPr>
        <w:tab/>
      </w:r>
      <w:r w:rsidRPr="004200E6">
        <w:rPr>
          <w:rFonts w:cs="Arial"/>
          <w:b w:val="false"/>
        </w:rPr>
        <w:tab/>
      </w:r>
      <w:r w:rsidRPr="004200E6">
        <w:rPr>
          <w:rFonts w:cs="Arial"/>
          <w:b w:val="false"/>
        </w:rPr>
        <w:tab/>
      </w:r>
      <w:r w:rsidRPr="004200E6">
        <w:rPr>
          <w:rFonts w:cs="Arial"/>
          <w:b w:val="false"/>
        </w:rPr>
        <w:tab/>
        <w:t xml:space="preserve">            </w:t>
      </w:r>
      <w:r w:rsidRPr="004200E6" w:rsidR="001471E3">
        <w:rPr>
          <w:rFonts w:cs="Arial"/>
          <w:b w:val="false"/>
        </w:rPr>
        <w:t xml:space="preserve">  </w:t>
      </w:r>
      <w:r w:rsidRPr="004200E6">
        <w:rPr>
          <w:rFonts w:cs="Arial"/>
          <w:b w:val="false"/>
        </w:rPr>
        <w:t xml:space="preserve">Zapisničar </w:t>
      </w:r>
      <w:r w:rsidRPr="004200E6">
        <w:rPr>
          <w:rFonts w:cs="Arial"/>
          <w:b w:val="false"/>
        </w:rPr>
        <w:tab/>
        <w:t xml:space="preserve">         </w:t>
      </w:r>
      <w:r w:rsidRPr="004200E6" w:rsidR="00CA5F98">
        <w:rPr>
          <w:rFonts w:cs="Arial"/>
          <w:b w:val="false"/>
        </w:rPr>
        <w:t xml:space="preserve"> </w:t>
      </w:r>
      <w:r w:rsidR="00004795">
        <w:rPr>
          <w:rFonts w:cs="Arial"/>
          <w:b w:val="false"/>
        </w:rPr>
        <w:tab/>
        <w:t xml:space="preserve">   </w:t>
      </w:r>
    </w:p>
    <w:sectPr w:rsidRPr="004200E6"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D202E6">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broj</w:t>
    </w:r>
    <w:r w:rsidR="00DE7719">
      <w:rPr>
        <w:rFonts w:cs="Arial"/>
        <w:b w:val="false"/>
      </w:rPr>
      <w:t>:</w:t>
    </w:r>
    <w:r w:rsidR="005F1715">
      <w:rPr>
        <w:rFonts w:cs="Arial"/>
        <w:b w:val="false"/>
      </w:rPr>
      <w:t xml:space="preserve"> S</w:t>
    </w:r>
    <w:r w:rsidR="00907EB8">
      <w:rPr>
        <w:rFonts w:cs="Arial"/>
        <w:b w:val="false"/>
      </w:rPr>
      <w:t>T</w:t>
    </w:r>
    <w:r w:rsidRPr="00425940">
      <w:rPr>
        <w:rFonts w:cs="Arial"/>
        <w:b w:val="false"/>
      </w:rPr>
      <w:t>-</w:t>
    </w:r>
    <w:r w:rsidR="00514A61">
      <w:rPr>
        <w:rFonts w:cs="Arial"/>
        <w:b w:val="false"/>
      </w:rPr>
      <w:t>1/2025-11</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271EDE"/>
    <w:multiLevelType w:val="hybridMultilevel"/>
    <w:tmpl w:val="F1609928"/>
    <w:lvl w:ilvl="0" w:tplc="44D4FDEC">
      <w:numFmt w:val="bullet"/>
      <w:lvlText w:val="-"/>
      <w:lvlJc w:val="left"/>
      <w:pPr>
        <w:ind w:left="720" w:hanging="360"/>
      </w:pPr>
      <w:rPr>
        <w:rFonts w:hint="default" w:ascii="Arial" w:hAnsi="Arial" w:eastAsia="Times New Roman" w:cs="Arial"/>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IdMacAtCleanup w:val="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976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344C"/>
    <w:rsid w:val="00004795"/>
    <w:rsid w:val="00006383"/>
    <w:rsid w:val="000066E0"/>
    <w:rsid w:val="00007956"/>
    <w:rsid w:val="00007EE4"/>
    <w:rsid w:val="00011BC6"/>
    <w:rsid w:val="0001508F"/>
    <w:rsid w:val="00015971"/>
    <w:rsid w:val="00016355"/>
    <w:rsid w:val="0002156F"/>
    <w:rsid w:val="0003155A"/>
    <w:rsid w:val="00032EE5"/>
    <w:rsid w:val="0003456F"/>
    <w:rsid w:val="00035C96"/>
    <w:rsid w:val="00037022"/>
    <w:rsid w:val="00037D81"/>
    <w:rsid w:val="000401E7"/>
    <w:rsid w:val="0004204C"/>
    <w:rsid w:val="00042C35"/>
    <w:rsid w:val="00044127"/>
    <w:rsid w:val="00044BF3"/>
    <w:rsid w:val="000476E8"/>
    <w:rsid w:val="00050023"/>
    <w:rsid w:val="000526D5"/>
    <w:rsid w:val="0005372E"/>
    <w:rsid w:val="0005396D"/>
    <w:rsid w:val="0005755C"/>
    <w:rsid w:val="00060D99"/>
    <w:rsid w:val="00061497"/>
    <w:rsid w:val="0006486B"/>
    <w:rsid w:val="000654BC"/>
    <w:rsid w:val="00065B5B"/>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249C"/>
    <w:rsid w:val="000A377D"/>
    <w:rsid w:val="000A5980"/>
    <w:rsid w:val="000A7949"/>
    <w:rsid w:val="000A7EE9"/>
    <w:rsid w:val="000B17AD"/>
    <w:rsid w:val="000B4432"/>
    <w:rsid w:val="000C1AD3"/>
    <w:rsid w:val="000C2492"/>
    <w:rsid w:val="000C47A3"/>
    <w:rsid w:val="000C4FF3"/>
    <w:rsid w:val="000C6BD4"/>
    <w:rsid w:val="000C71CD"/>
    <w:rsid w:val="000D05DC"/>
    <w:rsid w:val="000D06A5"/>
    <w:rsid w:val="000D14AB"/>
    <w:rsid w:val="000D443F"/>
    <w:rsid w:val="000D49AA"/>
    <w:rsid w:val="000D65E1"/>
    <w:rsid w:val="000E1C08"/>
    <w:rsid w:val="000E1CE3"/>
    <w:rsid w:val="000E310B"/>
    <w:rsid w:val="000E4322"/>
    <w:rsid w:val="000E5A70"/>
    <w:rsid w:val="000F0EDE"/>
    <w:rsid w:val="000F12C4"/>
    <w:rsid w:val="000F1CCD"/>
    <w:rsid w:val="000F2EF8"/>
    <w:rsid w:val="000F30C7"/>
    <w:rsid w:val="000F3CC2"/>
    <w:rsid w:val="000F4ABF"/>
    <w:rsid w:val="00101618"/>
    <w:rsid w:val="00102AD3"/>
    <w:rsid w:val="00103A71"/>
    <w:rsid w:val="00106654"/>
    <w:rsid w:val="00107815"/>
    <w:rsid w:val="00107B86"/>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2A9F"/>
    <w:rsid w:val="00155303"/>
    <w:rsid w:val="001559E3"/>
    <w:rsid w:val="001633DA"/>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557"/>
    <w:rsid w:val="001F062B"/>
    <w:rsid w:val="001F2944"/>
    <w:rsid w:val="001F57BA"/>
    <w:rsid w:val="001F647D"/>
    <w:rsid w:val="001F6662"/>
    <w:rsid w:val="001F6922"/>
    <w:rsid w:val="001F6B26"/>
    <w:rsid w:val="00201DBE"/>
    <w:rsid w:val="002041E4"/>
    <w:rsid w:val="002064FB"/>
    <w:rsid w:val="00206DC7"/>
    <w:rsid w:val="0021067F"/>
    <w:rsid w:val="0021100E"/>
    <w:rsid w:val="00212724"/>
    <w:rsid w:val="00213447"/>
    <w:rsid w:val="00214E49"/>
    <w:rsid w:val="00217E93"/>
    <w:rsid w:val="00222484"/>
    <w:rsid w:val="00224850"/>
    <w:rsid w:val="00225D68"/>
    <w:rsid w:val="00226E6F"/>
    <w:rsid w:val="00234858"/>
    <w:rsid w:val="00241E8B"/>
    <w:rsid w:val="00242A82"/>
    <w:rsid w:val="00244919"/>
    <w:rsid w:val="00244F58"/>
    <w:rsid w:val="002516B4"/>
    <w:rsid w:val="0025203B"/>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43E7"/>
    <w:rsid w:val="002B76D6"/>
    <w:rsid w:val="002C0E03"/>
    <w:rsid w:val="002C1048"/>
    <w:rsid w:val="002C3193"/>
    <w:rsid w:val="002C339C"/>
    <w:rsid w:val="002C3BC0"/>
    <w:rsid w:val="002C3E39"/>
    <w:rsid w:val="002D034F"/>
    <w:rsid w:val="002D0933"/>
    <w:rsid w:val="002D1D2B"/>
    <w:rsid w:val="002D3A18"/>
    <w:rsid w:val="002D3BEC"/>
    <w:rsid w:val="002D3EE0"/>
    <w:rsid w:val="002D4D6C"/>
    <w:rsid w:val="002D5477"/>
    <w:rsid w:val="002D5A1F"/>
    <w:rsid w:val="002D7E94"/>
    <w:rsid w:val="002E00E4"/>
    <w:rsid w:val="002E0F13"/>
    <w:rsid w:val="002E0F86"/>
    <w:rsid w:val="002E14DA"/>
    <w:rsid w:val="002E3293"/>
    <w:rsid w:val="002E441B"/>
    <w:rsid w:val="002E4E26"/>
    <w:rsid w:val="002E7CFA"/>
    <w:rsid w:val="002F0FE2"/>
    <w:rsid w:val="002F1431"/>
    <w:rsid w:val="002F4843"/>
    <w:rsid w:val="002F537C"/>
    <w:rsid w:val="002F5AA0"/>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74F1F"/>
    <w:rsid w:val="00380338"/>
    <w:rsid w:val="00381032"/>
    <w:rsid w:val="003811AA"/>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5DA8"/>
    <w:rsid w:val="003B7959"/>
    <w:rsid w:val="003B7E1F"/>
    <w:rsid w:val="003C191E"/>
    <w:rsid w:val="003D203A"/>
    <w:rsid w:val="003D28E1"/>
    <w:rsid w:val="003D32D9"/>
    <w:rsid w:val="003E0CE2"/>
    <w:rsid w:val="003E49E7"/>
    <w:rsid w:val="003E567B"/>
    <w:rsid w:val="003E6726"/>
    <w:rsid w:val="003F1399"/>
    <w:rsid w:val="003F3449"/>
    <w:rsid w:val="003F5A9F"/>
    <w:rsid w:val="003F7E34"/>
    <w:rsid w:val="00400795"/>
    <w:rsid w:val="0040372D"/>
    <w:rsid w:val="00404AE4"/>
    <w:rsid w:val="00405860"/>
    <w:rsid w:val="00406FD4"/>
    <w:rsid w:val="00410013"/>
    <w:rsid w:val="0041083E"/>
    <w:rsid w:val="004115E6"/>
    <w:rsid w:val="00411B89"/>
    <w:rsid w:val="00413EDC"/>
    <w:rsid w:val="00414CE4"/>
    <w:rsid w:val="004200E6"/>
    <w:rsid w:val="00420B10"/>
    <w:rsid w:val="00421B6C"/>
    <w:rsid w:val="00422C18"/>
    <w:rsid w:val="00423811"/>
    <w:rsid w:val="0042383F"/>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08CF"/>
    <w:rsid w:val="00461D2A"/>
    <w:rsid w:val="00462525"/>
    <w:rsid w:val="00463419"/>
    <w:rsid w:val="004645C9"/>
    <w:rsid w:val="00465AC3"/>
    <w:rsid w:val="00465FFA"/>
    <w:rsid w:val="00466C52"/>
    <w:rsid w:val="00473D02"/>
    <w:rsid w:val="00475EA4"/>
    <w:rsid w:val="00476041"/>
    <w:rsid w:val="00476ED8"/>
    <w:rsid w:val="00477F2B"/>
    <w:rsid w:val="00481AC8"/>
    <w:rsid w:val="00481E2D"/>
    <w:rsid w:val="004828A8"/>
    <w:rsid w:val="0048434A"/>
    <w:rsid w:val="004844A5"/>
    <w:rsid w:val="004852C1"/>
    <w:rsid w:val="00485C40"/>
    <w:rsid w:val="00486F85"/>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C6CF8"/>
    <w:rsid w:val="004D30F3"/>
    <w:rsid w:val="004D3354"/>
    <w:rsid w:val="004D38AC"/>
    <w:rsid w:val="004E259F"/>
    <w:rsid w:val="004E2DFB"/>
    <w:rsid w:val="004E676E"/>
    <w:rsid w:val="004F2605"/>
    <w:rsid w:val="004F2DFD"/>
    <w:rsid w:val="004F31FA"/>
    <w:rsid w:val="004F4757"/>
    <w:rsid w:val="00501235"/>
    <w:rsid w:val="00505509"/>
    <w:rsid w:val="00506E96"/>
    <w:rsid w:val="005113C5"/>
    <w:rsid w:val="005123AD"/>
    <w:rsid w:val="0051250F"/>
    <w:rsid w:val="005131A8"/>
    <w:rsid w:val="00513A42"/>
    <w:rsid w:val="00514A61"/>
    <w:rsid w:val="00520C04"/>
    <w:rsid w:val="0052145A"/>
    <w:rsid w:val="00521B78"/>
    <w:rsid w:val="0052225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3FA6"/>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52ED"/>
    <w:rsid w:val="005B6CC9"/>
    <w:rsid w:val="005B7AC9"/>
    <w:rsid w:val="005B7F05"/>
    <w:rsid w:val="005C070A"/>
    <w:rsid w:val="005C2E4F"/>
    <w:rsid w:val="005C3186"/>
    <w:rsid w:val="005C32BB"/>
    <w:rsid w:val="005C3AA6"/>
    <w:rsid w:val="005C524F"/>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0D3B"/>
    <w:rsid w:val="00601378"/>
    <w:rsid w:val="00601F16"/>
    <w:rsid w:val="006044E1"/>
    <w:rsid w:val="00613796"/>
    <w:rsid w:val="00615B7C"/>
    <w:rsid w:val="00616FA1"/>
    <w:rsid w:val="00617B03"/>
    <w:rsid w:val="00617E22"/>
    <w:rsid w:val="0062015C"/>
    <w:rsid w:val="00620D94"/>
    <w:rsid w:val="0062279B"/>
    <w:rsid w:val="00622B8D"/>
    <w:rsid w:val="006232EA"/>
    <w:rsid w:val="006242C8"/>
    <w:rsid w:val="006311F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0F9C"/>
    <w:rsid w:val="006B2714"/>
    <w:rsid w:val="006B3593"/>
    <w:rsid w:val="006B575D"/>
    <w:rsid w:val="006B6CAC"/>
    <w:rsid w:val="006B7BF2"/>
    <w:rsid w:val="006C2330"/>
    <w:rsid w:val="006C55FD"/>
    <w:rsid w:val="006C6198"/>
    <w:rsid w:val="006C7AEF"/>
    <w:rsid w:val="006D1F4A"/>
    <w:rsid w:val="006D22EC"/>
    <w:rsid w:val="006D4B09"/>
    <w:rsid w:val="006D6EA8"/>
    <w:rsid w:val="006E041A"/>
    <w:rsid w:val="006E09F9"/>
    <w:rsid w:val="006E0FA3"/>
    <w:rsid w:val="006E4D15"/>
    <w:rsid w:val="006E7C32"/>
    <w:rsid w:val="006E7EE2"/>
    <w:rsid w:val="006F379A"/>
    <w:rsid w:val="006F49A9"/>
    <w:rsid w:val="006F55F1"/>
    <w:rsid w:val="0070247F"/>
    <w:rsid w:val="00705DC7"/>
    <w:rsid w:val="007102B6"/>
    <w:rsid w:val="007103E3"/>
    <w:rsid w:val="0071047A"/>
    <w:rsid w:val="007118A2"/>
    <w:rsid w:val="00712256"/>
    <w:rsid w:val="0071242C"/>
    <w:rsid w:val="0071290F"/>
    <w:rsid w:val="00712E2E"/>
    <w:rsid w:val="00712FF4"/>
    <w:rsid w:val="00715246"/>
    <w:rsid w:val="00717CBE"/>
    <w:rsid w:val="007231CD"/>
    <w:rsid w:val="007233EF"/>
    <w:rsid w:val="007250BF"/>
    <w:rsid w:val="00725DBE"/>
    <w:rsid w:val="00726B7F"/>
    <w:rsid w:val="0072701E"/>
    <w:rsid w:val="007273AC"/>
    <w:rsid w:val="0072782B"/>
    <w:rsid w:val="00727FC2"/>
    <w:rsid w:val="00733640"/>
    <w:rsid w:val="007348D4"/>
    <w:rsid w:val="007351B9"/>
    <w:rsid w:val="00735709"/>
    <w:rsid w:val="00735945"/>
    <w:rsid w:val="007433AF"/>
    <w:rsid w:val="0074650A"/>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6806"/>
    <w:rsid w:val="007E07A2"/>
    <w:rsid w:val="007E4088"/>
    <w:rsid w:val="007F1706"/>
    <w:rsid w:val="007F1FA2"/>
    <w:rsid w:val="007F231A"/>
    <w:rsid w:val="007F308D"/>
    <w:rsid w:val="007F36B6"/>
    <w:rsid w:val="007F4CC1"/>
    <w:rsid w:val="007F5A7E"/>
    <w:rsid w:val="007F5F8D"/>
    <w:rsid w:val="007F62FC"/>
    <w:rsid w:val="007F6D13"/>
    <w:rsid w:val="00800074"/>
    <w:rsid w:val="00801CE5"/>
    <w:rsid w:val="00801D6F"/>
    <w:rsid w:val="008029DB"/>
    <w:rsid w:val="00806651"/>
    <w:rsid w:val="008076AD"/>
    <w:rsid w:val="0080775E"/>
    <w:rsid w:val="00816621"/>
    <w:rsid w:val="008168BE"/>
    <w:rsid w:val="008171BE"/>
    <w:rsid w:val="008200C6"/>
    <w:rsid w:val="00821217"/>
    <w:rsid w:val="0082136E"/>
    <w:rsid w:val="008238EE"/>
    <w:rsid w:val="00825BB7"/>
    <w:rsid w:val="00827DE5"/>
    <w:rsid w:val="00832465"/>
    <w:rsid w:val="00832847"/>
    <w:rsid w:val="00833FB0"/>
    <w:rsid w:val="0083505A"/>
    <w:rsid w:val="00840DFA"/>
    <w:rsid w:val="0084156C"/>
    <w:rsid w:val="00842B3F"/>
    <w:rsid w:val="0084683E"/>
    <w:rsid w:val="00852549"/>
    <w:rsid w:val="008548F9"/>
    <w:rsid w:val="00856EC6"/>
    <w:rsid w:val="00857894"/>
    <w:rsid w:val="00857CDA"/>
    <w:rsid w:val="00857E69"/>
    <w:rsid w:val="00857FBF"/>
    <w:rsid w:val="00865A35"/>
    <w:rsid w:val="0086741A"/>
    <w:rsid w:val="00873653"/>
    <w:rsid w:val="008800F5"/>
    <w:rsid w:val="00880440"/>
    <w:rsid w:val="00880865"/>
    <w:rsid w:val="00882407"/>
    <w:rsid w:val="00887E00"/>
    <w:rsid w:val="00890872"/>
    <w:rsid w:val="00892183"/>
    <w:rsid w:val="00892D09"/>
    <w:rsid w:val="00892E6D"/>
    <w:rsid w:val="008955EB"/>
    <w:rsid w:val="008A08FA"/>
    <w:rsid w:val="008A148A"/>
    <w:rsid w:val="008A15B0"/>
    <w:rsid w:val="008A1ED5"/>
    <w:rsid w:val="008A7C6B"/>
    <w:rsid w:val="008B0328"/>
    <w:rsid w:val="008B16EE"/>
    <w:rsid w:val="008B1CAE"/>
    <w:rsid w:val="008B3090"/>
    <w:rsid w:val="008B4B0B"/>
    <w:rsid w:val="008B67FA"/>
    <w:rsid w:val="008B7468"/>
    <w:rsid w:val="008D0D34"/>
    <w:rsid w:val="008D1E4E"/>
    <w:rsid w:val="008D2654"/>
    <w:rsid w:val="008D3A16"/>
    <w:rsid w:val="008D5AC6"/>
    <w:rsid w:val="008D62B1"/>
    <w:rsid w:val="008D68C6"/>
    <w:rsid w:val="008D6F40"/>
    <w:rsid w:val="008D7028"/>
    <w:rsid w:val="008D7C49"/>
    <w:rsid w:val="008E0354"/>
    <w:rsid w:val="008E04EC"/>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23FC9"/>
    <w:rsid w:val="00932479"/>
    <w:rsid w:val="00932C80"/>
    <w:rsid w:val="009332F1"/>
    <w:rsid w:val="009369C1"/>
    <w:rsid w:val="0094149F"/>
    <w:rsid w:val="00943AB7"/>
    <w:rsid w:val="009468EC"/>
    <w:rsid w:val="00950A45"/>
    <w:rsid w:val="00951710"/>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85DEC"/>
    <w:rsid w:val="00994F2E"/>
    <w:rsid w:val="009A3B01"/>
    <w:rsid w:val="009A6F17"/>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E59A2"/>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673C"/>
    <w:rsid w:val="00A27CB4"/>
    <w:rsid w:val="00A3357F"/>
    <w:rsid w:val="00A33603"/>
    <w:rsid w:val="00A33D15"/>
    <w:rsid w:val="00A35840"/>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1DC3"/>
    <w:rsid w:val="00A731E6"/>
    <w:rsid w:val="00A745A6"/>
    <w:rsid w:val="00A74ADD"/>
    <w:rsid w:val="00A7619D"/>
    <w:rsid w:val="00A7631E"/>
    <w:rsid w:val="00A76906"/>
    <w:rsid w:val="00A76D5A"/>
    <w:rsid w:val="00A81547"/>
    <w:rsid w:val="00A8212A"/>
    <w:rsid w:val="00A84A51"/>
    <w:rsid w:val="00A84CC3"/>
    <w:rsid w:val="00A854B9"/>
    <w:rsid w:val="00A85E16"/>
    <w:rsid w:val="00A86689"/>
    <w:rsid w:val="00A8672E"/>
    <w:rsid w:val="00A870B4"/>
    <w:rsid w:val="00A87E68"/>
    <w:rsid w:val="00A930F0"/>
    <w:rsid w:val="00A95250"/>
    <w:rsid w:val="00AA23A1"/>
    <w:rsid w:val="00AA61A1"/>
    <w:rsid w:val="00AA67C5"/>
    <w:rsid w:val="00AA69B6"/>
    <w:rsid w:val="00AB0B98"/>
    <w:rsid w:val="00AB4747"/>
    <w:rsid w:val="00AB48F6"/>
    <w:rsid w:val="00AB666A"/>
    <w:rsid w:val="00AB6B3F"/>
    <w:rsid w:val="00AB6E6E"/>
    <w:rsid w:val="00AB76EE"/>
    <w:rsid w:val="00AB7E47"/>
    <w:rsid w:val="00AC2141"/>
    <w:rsid w:val="00AC311C"/>
    <w:rsid w:val="00AC5C62"/>
    <w:rsid w:val="00AC74B3"/>
    <w:rsid w:val="00AD2916"/>
    <w:rsid w:val="00AD4D46"/>
    <w:rsid w:val="00AE04A8"/>
    <w:rsid w:val="00AE067B"/>
    <w:rsid w:val="00AE2CED"/>
    <w:rsid w:val="00AE2D74"/>
    <w:rsid w:val="00AE423E"/>
    <w:rsid w:val="00AE4E31"/>
    <w:rsid w:val="00AE595E"/>
    <w:rsid w:val="00AE5AC8"/>
    <w:rsid w:val="00AF1D99"/>
    <w:rsid w:val="00AF2BC5"/>
    <w:rsid w:val="00B00D0E"/>
    <w:rsid w:val="00B0469B"/>
    <w:rsid w:val="00B10654"/>
    <w:rsid w:val="00B10A8B"/>
    <w:rsid w:val="00B11C18"/>
    <w:rsid w:val="00B13B65"/>
    <w:rsid w:val="00B14110"/>
    <w:rsid w:val="00B146E1"/>
    <w:rsid w:val="00B20548"/>
    <w:rsid w:val="00B208C1"/>
    <w:rsid w:val="00B21488"/>
    <w:rsid w:val="00B263B9"/>
    <w:rsid w:val="00B26921"/>
    <w:rsid w:val="00B26CF6"/>
    <w:rsid w:val="00B34F1D"/>
    <w:rsid w:val="00B3517F"/>
    <w:rsid w:val="00B35E1E"/>
    <w:rsid w:val="00B36B8B"/>
    <w:rsid w:val="00B36D56"/>
    <w:rsid w:val="00B36F91"/>
    <w:rsid w:val="00B42D3E"/>
    <w:rsid w:val="00B44669"/>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3E39"/>
    <w:rsid w:val="00B7731F"/>
    <w:rsid w:val="00B82A55"/>
    <w:rsid w:val="00B862E0"/>
    <w:rsid w:val="00B90CFE"/>
    <w:rsid w:val="00B96A46"/>
    <w:rsid w:val="00BA050A"/>
    <w:rsid w:val="00BA0AE2"/>
    <w:rsid w:val="00BA15FB"/>
    <w:rsid w:val="00BA1635"/>
    <w:rsid w:val="00BA4D2C"/>
    <w:rsid w:val="00BB31A7"/>
    <w:rsid w:val="00BB34D1"/>
    <w:rsid w:val="00BB392C"/>
    <w:rsid w:val="00BB4C3F"/>
    <w:rsid w:val="00BB54D5"/>
    <w:rsid w:val="00BB5F3B"/>
    <w:rsid w:val="00BB74AA"/>
    <w:rsid w:val="00BB78C5"/>
    <w:rsid w:val="00BC0E9D"/>
    <w:rsid w:val="00BC14FF"/>
    <w:rsid w:val="00BC1985"/>
    <w:rsid w:val="00BC229A"/>
    <w:rsid w:val="00BC341E"/>
    <w:rsid w:val="00BC48C1"/>
    <w:rsid w:val="00BC6C14"/>
    <w:rsid w:val="00BC7E85"/>
    <w:rsid w:val="00BD08FC"/>
    <w:rsid w:val="00BD6832"/>
    <w:rsid w:val="00BD7149"/>
    <w:rsid w:val="00BE0AB7"/>
    <w:rsid w:val="00BE21CC"/>
    <w:rsid w:val="00BE23A1"/>
    <w:rsid w:val="00BE28C3"/>
    <w:rsid w:val="00BE3077"/>
    <w:rsid w:val="00BE38A8"/>
    <w:rsid w:val="00BE79C6"/>
    <w:rsid w:val="00BF06C2"/>
    <w:rsid w:val="00BF1203"/>
    <w:rsid w:val="00BF2A43"/>
    <w:rsid w:val="00BF4AC9"/>
    <w:rsid w:val="00BF63C3"/>
    <w:rsid w:val="00BF651B"/>
    <w:rsid w:val="00BF6BE8"/>
    <w:rsid w:val="00BF73CB"/>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51D0"/>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828"/>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02E6"/>
    <w:rsid w:val="00D245DA"/>
    <w:rsid w:val="00D27E41"/>
    <w:rsid w:val="00D30A76"/>
    <w:rsid w:val="00D30EB8"/>
    <w:rsid w:val="00D30FF3"/>
    <w:rsid w:val="00D33D6F"/>
    <w:rsid w:val="00D35925"/>
    <w:rsid w:val="00D3693E"/>
    <w:rsid w:val="00D36997"/>
    <w:rsid w:val="00D42182"/>
    <w:rsid w:val="00D428F6"/>
    <w:rsid w:val="00D43950"/>
    <w:rsid w:val="00D43F42"/>
    <w:rsid w:val="00D4478C"/>
    <w:rsid w:val="00D4547D"/>
    <w:rsid w:val="00D50B46"/>
    <w:rsid w:val="00D52A0E"/>
    <w:rsid w:val="00D52F39"/>
    <w:rsid w:val="00D65022"/>
    <w:rsid w:val="00D65339"/>
    <w:rsid w:val="00D65BB7"/>
    <w:rsid w:val="00D66D73"/>
    <w:rsid w:val="00D66F58"/>
    <w:rsid w:val="00D67C09"/>
    <w:rsid w:val="00D7080F"/>
    <w:rsid w:val="00D73796"/>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5EC0"/>
    <w:rsid w:val="00D97AFE"/>
    <w:rsid w:val="00DA08C0"/>
    <w:rsid w:val="00DA12D8"/>
    <w:rsid w:val="00DA2FB2"/>
    <w:rsid w:val="00DB0380"/>
    <w:rsid w:val="00DB04D2"/>
    <w:rsid w:val="00DB04F0"/>
    <w:rsid w:val="00DB25DD"/>
    <w:rsid w:val="00DB3BF3"/>
    <w:rsid w:val="00DB3E3C"/>
    <w:rsid w:val="00DB4BE8"/>
    <w:rsid w:val="00DB4D23"/>
    <w:rsid w:val="00DC2BB2"/>
    <w:rsid w:val="00DC2E6D"/>
    <w:rsid w:val="00DD1687"/>
    <w:rsid w:val="00DD259F"/>
    <w:rsid w:val="00DD6D44"/>
    <w:rsid w:val="00DE02A0"/>
    <w:rsid w:val="00DE1769"/>
    <w:rsid w:val="00DE2CF9"/>
    <w:rsid w:val="00DE400E"/>
    <w:rsid w:val="00DE55B0"/>
    <w:rsid w:val="00DE58FD"/>
    <w:rsid w:val="00DE7719"/>
    <w:rsid w:val="00DF0A0C"/>
    <w:rsid w:val="00DF2F8B"/>
    <w:rsid w:val="00DF6CA6"/>
    <w:rsid w:val="00DF7846"/>
    <w:rsid w:val="00E049BE"/>
    <w:rsid w:val="00E049DC"/>
    <w:rsid w:val="00E05D84"/>
    <w:rsid w:val="00E07C80"/>
    <w:rsid w:val="00E10CD8"/>
    <w:rsid w:val="00E11357"/>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6A57"/>
    <w:rsid w:val="00E675F3"/>
    <w:rsid w:val="00E710F0"/>
    <w:rsid w:val="00E71304"/>
    <w:rsid w:val="00E72AD8"/>
    <w:rsid w:val="00E732FA"/>
    <w:rsid w:val="00E743E4"/>
    <w:rsid w:val="00E8018D"/>
    <w:rsid w:val="00E82071"/>
    <w:rsid w:val="00E821C3"/>
    <w:rsid w:val="00E8442A"/>
    <w:rsid w:val="00E85158"/>
    <w:rsid w:val="00E85890"/>
    <w:rsid w:val="00E90E51"/>
    <w:rsid w:val="00E93305"/>
    <w:rsid w:val="00E93571"/>
    <w:rsid w:val="00E9395F"/>
    <w:rsid w:val="00E94A79"/>
    <w:rsid w:val="00E96B20"/>
    <w:rsid w:val="00E96CC2"/>
    <w:rsid w:val="00E96EF3"/>
    <w:rsid w:val="00EA4B29"/>
    <w:rsid w:val="00EA51D6"/>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4E4E"/>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41B"/>
    <w:rsid w:val="00F256B4"/>
    <w:rsid w:val="00F2656F"/>
    <w:rsid w:val="00F27C5A"/>
    <w:rsid w:val="00F301CD"/>
    <w:rsid w:val="00F319DD"/>
    <w:rsid w:val="00F35006"/>
    <w:rsid w:val="00F36452"/>
    <w:rsid w:val="00F369E3"/>
    <w:rsid w:val="00F370C1"/>
    <w:rsid w:val="00F379C1"/>
    <w:rsid w:val="00F40B22"/>
    <w:rsid w:val="00F41276"/>
    <w:rsid w:val="00F42ABF"/>
    <w:rsid w:val="00F4605A"/>
    <w:rsid w:val="00F467F2"/>
    <w:rsid w:val="00F46C77"/>
    <w:rsid w:val="00F50F21"/>
    <w:rsid w:val="00F512EB"/>
    <w:rsid w:val="00F53291"/>
    <w:rsid w:val="00F5378A"/>
    <w:rsid w:val="00F548A5"/>
    <w:rsid w:val="00F563AB"/>
    <w:rsid w:val="00F60677"/>
    <w:rsid w:val="00F611B2"/>
    <w:rsid w:val="00F61D1A"/>
    <w:rsid w:val="00F631EA"/>
    <w:rsid w:val="00F641F3"/>
    <w:rsid w:val="00F64CA6"/>
    <w:rsid w:val="00F668FC"/>
    <w:rsid w:val="00F66B53"/>
    <w:rsid w:val="00F66F1A"/>
    <w:rsid w:val="00F679BD"/>
    <w:rsid w:val="00F72E5A"/>
    <w:rsid w:val="00F73BBF"/>
    <w:rsid w:val="00F81D9E"/>
    <w:rsid w:val="00F83DD0"/>
    <w:rsid w:val="00F844C8"/>
    <w:rsid w:val="00F909BE"/>
    <w:rsid w:val="00F9527A"/>
    <w:rsid w:val="00F955FB"/>
    <w:rsid w:val="00F95839"/>
    <w:rsid w:val="00F97500"/>
    <w:rsid w:val="00FA0B99"/>
    <w:rsid w:val="00FA2109"/>
    <w:rsid w:val="00FB1CA9"/>
    <w:rsid w:val="00FB3A8B"/>
    <w:rsid w:val="00FB3AC2"/>
    <w:rsid w:val="00FB571A"/>
    <w:rsid w:val="00FB6ED6"/>
    <w:rsid w:val="00FC12A0"/>
    <w:rsid w:val="00FC145F"/>
    <w:rsid w:val="00FC1CB6"/>
    <w:rsid w:val="00FC28B0"/>
    <w:rsid w:val="00FC3320"/>
    <w:rsid w:val="00FC531C"/>
    <w:rsid w:val="00FC7E7A"/>
    <w:rsid w:val="00FD1638"/>
    <w:rsid w:val="00FD24B3"/>
    <w:rsid w:val="00FD4963"/>
    <w:rsid w:val="00FD73F7"/>
    <w:rsid w:val="00FE09F8"/>
    <w:rsid w:val="00FE0CAB"/>
    <w:rsid w:val="00FE4787"/>
    <w:rsid w:val="00FE5DC4"/>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9766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veljače 2025.</izvorni_sadrzaj>
    <derivirana_varijabla naziv="DomainObject.PlaniraniZavrsetakDatum_1">6. veljače 2025.</derivirana_varijabla>
  </DomainObject.PlaniraniZavrsetakDatum>
  <DomainObject.PlaniraniPocetakDatum>
    <izvorni_sadrzaj>6. veljače 2025.</izvorni_sadrzaj>
    <derivirana_varijabla naziv="DomainObject.PlaniraniPocetakDatum_1">6. veljače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2025.</izvorni_sadrzaj>
    <derivirana_varijabla naziv="DomainObject.Zapisnik.DatumKreiranja_1">6. veljače 2025.</derivirana_varijabla>
  </DomainObject.Zapisnik.DatumKreiranja>
  <DomainObject.Zapisnik.ImovinskaKorist>
    <izvorni_sadrzaj/>
    <derivirana_varijabla naziv="DomainObject.Zapisnik.ImovinskaKorist_1"/>
  </DomainObject.Zapisnik.ImovinskaKorist>
  <DomainObject.Zapisnik.Oznaka>
    <izvorni_sadrzaj>St-1/2025-11</izvorni_sadrzaj>
    <derivirana_varijabla naziv="DomainObject.Zapisnik.Oznaka_1">St-1/2025-11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prosinca 2024.</izvorni_sadrzaj>
    <derivirana_varijabla naziv="DomainObject.Predmet.DatumIzradeOptuznogAkta_1">31. prosinca 2024.</derivirana_varijabla>
  </DomainObject.Predmet.DatumIzradeOptuznogAkta>
  <DomainObject.Predmet.DatumIzradeOptuznogAktaFormated>
    <izvorni_sadrzaj>31.12.2024.</izvorni_sadrzaj>
    <derivirana_varijabla naziv="DomainObject.Predmet.DatumIzradeOptuznogAktaFormated_1">31.12.2024.</derivirana_varijabla>
  </DomainObject.Predmet.DatumIzradeOptuznogAktaFormated>
  <DomainObject.Predmet.DatumOsnivanja>
    <izvorni_sadrzaj>7. siječnja 2025.</izvorni_sadrzaj>
    <derivirana_varijabla naziv="DomainObject.Predmet.DatumOsnivanja_1">7.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2025.</izvorni_sadrzaj>
    <derivirana_varijabla naziv="DomainObject.Predmet.DatumPrimitkaOptuznogAkta_1">2.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St-1/2025</izvorni_sadrzaj>
    <derivirana_varijabla naziv="DomainObject.Predmet.OznakaBroj_1">St-1/2025</derivirana_varijabla>
  </DomainObject.Predmet.OznakaBroj>
  <DomainObject.Predmet.OznakaBrojOptuznogAkta>
    <izvorni_sadrzaj>04-06-24-5505</izvorni_sadrzaj>
    <derivirana_varijabla naziv="DomainObject.Predmet.OznakaBrojOptuznogAkta_1">04-06-24-5505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SANREMO RI d.o.o.  Rijeka zastupanog po punomoćniku Snježana Jugović</izvorni_sadrzaj>
    <derivirana_varijabla naziv="DomainObject.Predmet.ProtustrankaFormated_1">  SANREMO RI d.o.o.  Rijeka zastupanog po punomoćniku Snježana Jugović</derivirana_varijabla>
  </DomainObject.Predmet.ProtustrankaFormated>
  <DomainObject.Predmet.ProtustrankaFormatedOIB>
    <izvorni_sadrzaj>  SANREMO RI d.o.o.  Rijeka, OIB 93297217731 zastupanog po punomoćniku Snježana Jugović</izvorni_sadrzaj>
    <derivirana_varijabla naziv="DomainObject.Predmet.ProtustrankaFormatedOIB_1">  SANREMO RI d.o.o.  Rijeka, OIB 93297217731 zastupanog po punomoćniku Snježana Jugović</derivirana_varijabla>
  </DomainObject.Predmet.ProtustrankaFormatedOIB>
  <DomainObject.Predmet.ProtustrankaFormatedWithAdress>
    <izvorni_sadrzaj> SANREMO RI d.o.o.  Rijeka, Kvaternikova 72, 51000 Rijeka zastupanog po punomoćniku Snježana Jugović</izvorni_sadrzaj>
    <derivirana_varijabla naziv="DomainObject.Predmet.ProtustrankaFormatedWithAdress_1"> SANREMO RI d.o.o.  Rijeka, Kvaternikova 72, 51000 Rijeka zastupanog po punomoćniku Snježana Jugović</derivirana_varijabla>
  </DomainObject.Predmet.ProtustrankaFormatedWithAdress>
  <DomainObject.Predmet.ProtustrankaFormatedWithAdressOIB>
    <izvorni_sadrzaj> SANREMO RI d.o.o.  Rijeka, OIB 93297217731, Kvaternikova 72, 51000 Rijeka zastupanog po punomoćniku Snježana Jugović</izvorni_sadrzaj>
    <derivirana_varijabla naziv="DomainObject.Predmet.ProtustrankaFormatedWithAdressOIB_1"> SANREMO RI d.o.o.  Rijeka, OIB 93297217731, Kvaternikova 72, 51000 Rijeka zastupanog po punomoćniku Snježana Jugović</derivirana_varijabla>
  </DomainObject.Predmet.ProtustrankaFormatedWithAdressOIB>
  <DomainObject.Predmet.ProtustrankaWithAdress>
    <izvorni_sadrzaj>SANREMO RI d.o.o.  Rijeka Kvaternikova 72, 51000 Rijeka</izvorni_sadrzaj>
    <derivirana_varijabla naziv="DomainObject.Predmet.ProtustrankaWithAdress_1">SANREMO RI d.o.o.  Rijeka Kvaternikova 72, 51000 Rijeka</derivirana_varijabla>
  </DomainObject.Predmet.ProtustrankaWithAdress>
  <DomainObject.Predmet.ProtustrankaWithAdressOIB>
    <izvorni_sadrzaj>SANREMO RI d.o.o.  Rijeka, OIB 93297217731, Kvaternikova 72, 51000 Rijeka</izvorni_sadrzaj>
    <derivirana_varijabla naziv="DomainObject.Predmet.ProtustrankaWithAdressOIB_1">SANREMO RI d.o.o.  Rijeka, OIB 93297217731, Kvaternikova 72, 51000 Rijeka</derivirana_varijabla>
  </DomainObject.Predmet.ProtustrankaWithAdressOIB>
  <DomainObject.Predmet.ProtustrankaNazivFormated>
    <izvorni_sadrzaj>SANREMO RI d.o.o.  Rijeka</izvorni_sadrzaj>
    <derivirana_varijabla naziv="DomainObject.Predmet.ProtustrankaNazivFormated_1">SANREMO RI d.o.o.  Rijeka</derivirana_varijabla>
  </DomainObject.Predmet.ProtustrankaNazivFormated>
  <DomainObject.Predmet.ProtustrankaNazivFormatedOIB>
    <izvorni_sadrzaj>SANREMO RI d.o.o.  Rijeka, OIB 93297217731</izvorni_sadrzaj>
    <derivirana_varijabla naziv="DomainObject.Predmet.ProtustrankaNazivFormatedOIB_1">SANREMO RI d.o.o.  Rijeka, OIB 93297217731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SANREMO RI d.o.o.  Rijeka zastupanog po punomoćniku Snježana Jugović</item>
    </izvorni_sadrzaj>
    <derivirana_varijabla naziv="DomainObject.Predmet.ProtuStrankaListFormated_1">
      <item>SANREMO RI d.o.o.  Rijeka zastupanog po punomoćniku Snježana Jugović</item>
    </derivirana_varijabla>
  </DomainObject.Predmet.ProtuStrankaListFormated>
  <DomainObject.Predmet.ProtuStrankaListFormatedOIB>
    <izvorni_sadrzaj>
      <item>SANREMO RI d.o.o.  Rijeka, OIB 93297217731 zastupanog po punomoćniku Snježana Jugović</item>
    </izvorni_sadrzaj>
    <derivirana_varijabla naziv="DomainObject.Predmet.ProtuStrankaListFormatedOIB_1">
      <item>SANREMO RI d.o.o.  Rijeka, OIB 93297217731 zastupanog po punomoćniku Snježana Jugović</item>
    </derivirana_varijabla>
  </DomainObject.Predmet.ProtuStrankaListFormatedOIB>
  <DomainObject.Predmet.ProtuStrankaListFormatedWithAdress>
    <izvorni_sadrzaj>
      <item>SANREMO RI d.o.o.  Rijeka, Kvaternikova 72, 51000 Rijeka zastupanog po punomoćniku Snježana Jugović</item>
    </izvorni_sadrzaj>
    <derivirana_varijabla naziv="DomainObject.Predmet.ProtuStrankaListFormatedWithAdress_1">
      <item>SANREMO RI d.o.o.  Rijeka, Kvaternikova 72, 51000 Rijeka zastupanog po punomoćniku Snježana Jugović</item>
    </derivirana_varijabla>
  </DomainObject.Predmet.ProtuStrankaListFormatedWithAdress>
  <DomainObject.Predmet.ProtuStrankaListFormatedWithAdressOIB>
    <izvorni_sadrzaj>
      <item>SANREMO RI d.o.o.  Rijeka, OIB 93297217731, Kvaternikova 72, 51000 Rijeka zastupanog po punomoćniku Snježana Jugović</item>
    </izvorni_sadrzaj>
    <derivirana_varijabla naziv="DomainObject.Predmet.ProtuStrankaListFormatedWithAdressOIB_1">
      <item>SANREMO RI d.o.o.  Rijeka, OIB 93297217731, Kvaternikova 72, 51000 Rijeka zastupanog po punomoćniku Snježana Jugović</item>
    </derivirana_varijabla>
  </DomainObject.Predmet.ProtuStrankaListFormatedWithAdressOIB>
  <DomainObject.Predmet.ProtuStrankaListNazivFormated>
    <izvorni_sadrzaj>
      <item>SANREMO RI d.o.o.  Rijeka</item>
    </izvorni_sadrzaj>
    <derivirana_varijabla naziv="DomainObject.Predmet.ProtuStrankaListNazivFormated_1">
      <item>SANREMO RI d.o.o.  Rijeka</item>
    </derivirana_varijabla>
  </DomainObject.Predmet.ProtuStrankaListNazivFormated>
  <DomainObject.Predmet.ProtuStrankaListNazivFormatedOIB>
    <izvorni_sadrzaj>
      <item>SANREMO RI d.o.o.  Rijeka, OIB 93297217731</item>
    </izvorni_sadrzaj>
    <derivirana_varijabla naziv="DomainObject.Predmet.ProtuStrankaListNazivFormatedOIB_1">
      <item>SANREMO RI d.o.o.  Rijeka, OIB 93297217731</item>
    </derivirana_varijabla>
  </DomainObject.Predmet.ProtuStrankaListNazivFormatedOIB>
  <DomainObject.Predmet.OstaliListFormated>
    <izvorni_sadrzaj>
      <item>Snježana Jugović punomoćnica sudionika u postupku SANREMO RI d.o.o.  Rijeka</item>
    </izvorni_sadrzaj>
    <derivirana_varijabla naziv="DomainObject.Predmet.OstaliListFormated_1">
      <item>Snježana Jugović punomoćnica sudionika u postupku SANREMO RI d.o.o.  Rijeka</item>
    </derivirana_varijabla>
  </DomainObject.Predmet.OstaliListFormated>
  <DomainObject.Predmet.OstaliListFormatedOIB>
    <izvorni_sadrzaj>
      <item>Snježana Jugović, OIB 68826952548 punomoćnica sudionika u postupku SANREMO RI d.o.o.  Rijeka</item>
    </izvorni_sadrzaj>
    <derivirana_varijabla naziv="DomainObject.Predmet.OstaliListFormatedOIB_1">
      <item>Snježana Jugović, OIB 68826952548 punomoćnica sudionika u postupku SANREMO RI d.o.o.  Rijeka</item>
    </derivirana_varijabla>
  </DomainObject.Predmet.OstaliListFormatedOIB>
  <DomainObject.Predmet.OstaliListFormatedWithAdress>
    <izvorni_sadrzaj>
      <item>Snježana Jugović, Zvonimirova 20, 51000 Rijeka punomoćnica sudionika u postupku SANREMO RI d.o.o.  Rijeka</item>
    </izvorni_sadrzaj>
    <derivirana_varijabla naziv="DomainObject.Predmet.OstaliListFormatedWithAdress_1">
      <item>Snježana Jugović, Zvonimirova 20, 51000 Rijeka punomoćnica sudionika u postupku SANREMO RI d.o.o.  Rijeka</item>
    </derivirana_varijabla>
  </DomainObject.Predmet.OstaliListFormatedWithAdress>
  <DomainObject.Predmet.OstaliListFormatedWithAdressOIB>
    <izvorni_sadrzaj>
      <item>Snježana Jugović, OIB 68826952548, Zvonimirova 20, 51000 Rijeka punomoćnica sudionika u postupku SANREMO RI d.o.o.  Rijeka</item>
    </izvorni_sadrzaj>
    <derivirana_varijabla naziv="DomainObject.Predmet.OstaliListFormatedWithAdressOIB_1">
      <item>Snježana Jugović, OIB 68826952548, Zvonimirova 20, 51000 Rijeka punomoćnica sudionika u postupku SANREMO RI d.o.o.  Rijeka</item>
    </derivirana_varijabla>
  </DomainObject.Predmet.OstaliListFormatedWithAdressOIB>
  <DomainObject.Predmet.OstaliListNazivFormated>
    <izvorni_sadrzaj>
      <item>Snježana Jugović</item>
    </izvorni_sadrzaj>
    <derivirana_varijabla naziv="DomainObject.Predmet.OstaliListNazivFormated_1">
      <item>Snježana Jugović</item>
    </derivirana_varijabla>
  </DomainObject.Predmet.OstaliListNazivFormated>
  <DomainObject.Predmet.OstaliListNazivFormatedOIB>
    <izvorni_sadrzaj>
      <item>Snježana Jugović, OIB 68826952548</item>
    </izvorni_sadrzaj>
    <derivirana_varijabla naziv="DomainObject.Predmet.OstaliListNazivFormatedOIB_1">
      <item>Snježana Jugović, OIB 68826952548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2025.</izvorni_sadrzaj>
    <derivirana_varijabla naziv="DomainObject.Datum_1">6. veljače 2025.</derivirana_varijabla>
  </DomainObject.Datum>
  <DomainObject.PoslovniBrojDokumenta>
    <izvorni_sadrzaj>St-1/2025-11</izvorni_sadrzaj>
    <derivirana_varijabla naziv="DomainObject.PoslovniBrojDokumenta_1">St-1/2025-11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SANREMO RI d.o.o.  Rijeka</izvorni_sadrzaj>
    <derivirana_varijabla naziv="DomainObject.Predmet.ProtustrankaIDrugi_1">SANREMO RI d.o.o.  Rijeka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SANREMO RI d.o.o.  Rijeka, OIB 93297217731, Kvaternikova 72, 51000 Rijeka</izvorni_sadrzaj>
    <derivirana_varijabla naziv="DomainObject.Predmet.ProtustrankaIDrugiAdressOIB_1">SANREMO RI d.o.o.  Rijeka, OIB 93297217731, Kvaternikova 72,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SANREMO RI d.o.o.  Rijeka</item>
      <item>Snježana Jugović</item>
    </izvorni_sadrzaj>
    <derivirana_varijabla naziv="DomainObject.Predmet.SudioniciListNaziv_1">
      <item>FINA  Rijeka</item>
      <item>SANREMO RI d.o.o.  Rijeka</item>
      <item>Snježana Jugović</item>
    </derivirana_varijabla>
  </DomainObject.Predmet.SudioniciListNaziv>
  <DomainObject.Predmet.SudioniciListAdressOIB>
    <izvorni_sadrzaj>
      <item>SANREMO RI d.o.o.  Rijeka, OIB 93297217731, Kvaternikova 72,51000 Rijeka</item>
      <item>FINA  Rijeka, OIB 85821130368, Frana Kurelca 3,51000 Rijeka</item>
      <item>Snježana Jugović, OIB 68826952548, Zvonimirova 20,51000 Rijeka</item>
    </izvorni_sadrzaj>
    <derivirana_varijabla naziv="DomainObject.Predmet.SudioniciListAdressOIB_1">
      <item>SANREMO RI d.o.o.  Rijeka, OIB 93297217731, Kvaternikova 72,51000 Rijeka</item>
      <item>FINA  Rijeka, OIB 85821130368, Frana Kurelca 3,51000 Rijeka</item>
      <item>Snježana Jugović, OIB 68826952548, Zvonimirova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93297217731</item>
      <item>, OIB 68826952548</item>
    </izvorni_sadrzaj>
    <derivirana_varijabla naziv="DomainObject.Predmet.SudioniciListNazivOIB_1">
      <item>, OIB 85821130368</item>
      <item>, OIB 93297217731</item>
      <item>, OIB 68826952548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Mario Kovačević, OIB 25036183542, XIV. Trokut 17, 10000 Zagreb</item>
    </izvorni_sadrzaj>
    <derivirana_varijabla naziv="DomainObject.Predmet.StecajniUpraviteljiListAddressOIB_1">
      <item>Mario Kovačević, OIB 25036183542, XIV. Trokut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10FE9-60B5-4587-88F7-0720A28D59E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819</properties:Words>
  <properties:Characters>4760</properties:Characters>
  <properties:Lines>132</properties:Lines>
  <properties:Paragraphs>54</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2025-02-06T07:47:00Z</dcterms:created>
  <dc:creator>rcerneka</dc:creator>
  <cp:lastModifiedBy>Dajana Jurković</cp:lastModifiedBy>
  <cp:lastPrinted>2025-02-06T09:06:00Z</cp:lastPrinted>
  <dcterms:modified xmlns:xsi="http://www.w3.org/2001/XMLSchema-instance" xsi:type="dcterms:W3CDTF">2025-02-06T09:12:00Z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St-1/2025-11 / Zapisnik - Ročište radi rasprave o uvjetima za otvaranje steč. post. (1,2025 zapisnik prethodni sa privremenim.docx)</vt:lpwstr>
  </prop:property>
  <prop:property fmtid="{D5CDD505-2E9C-101B-9397-08002B2CF9AE}" pid="4" name="CC_coloring">
    <vt:bool>false</vt:bool>
  </prop:property>
  <prop:property fmtid="{D5CDD505-2E9C-101B-9397-08002B2CF9AE}" pid="5" name="BrojStranica">
    <vt:i4>3</vt:i4>
  </prop:property>
</prop:Properties>
</file>